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0A2DA" w14:textId="77777777" w:rsidR="00296BB0" w:rsidRDefault="00296BB0" w:rsidP="00296BB0">
      <w:pPr>
        <w:adjustRightInd w:val="0"/>
        <w:snapToGrid w:val="0"/>
        <w:spacing w:afterLines="100" w:after="240" w:line="400" w:lineRule="exact"/>
        <w:jc w:val="center"/>
        <w:rPr>
          <w:rFonts w:ascii="STZhongsong" w:eastAsia="STZhongsong" w:hAnsi="STZhongsong" w:cs="Times New Roman"/>
          <w:b/>
          <w:sz w:val="36"/>
          <w:szCs w:val="36"/>
        </w:rPr>
      </w:pPr>
      <w:r>
        <w:rPr>
          <w:rFonts w:ascii="STZhongsong" w:eastAsia="STZhongsong" w:hAnsi="STZhongsong" w:cs="Times New Roman" w:hint="eastAsia"/>
          <w:b/>
          <w:sz w:val="36"/>
          <w:szCs w:val="36"/>
        </w:rPr>
        <w:t>复旦大学课程教学大纲</w:t>
      </w:r>
    </w:p>
    <w:p w14:paraId="28E44410" w14:textId="0B3FA21F" w:rsidR="00296BB0" w:rsidRDefault="00296BB0" w:rsidP="00296BB0">
      <w:pPr>
        <w:adjustRightInd w:val="0"/>
        <w:snapToGrid w:val="0"/>
        <w:spacing w:afterLines="100" w:after="240" w:line="400" w:lineRule="exact"/>
        <w:jc w:val="center"/>
        <w:rPr>
          <w:rFonts w:ascii="STZhongsong" w:eastAsia="STZhongsong" w:hAnsi="STZhongsong" w:cs="Times New Roman"/>
          <w:b/>
          <w:sz w:val="36"/>
          <w:szCs w:val="36"/>
        </w:rPr>
      </w:pPr>
      <w:r>
        <w:rPr>
          <w:rFonts w:ascii="STZhongsong" w:eastAsia="STZhongsong" w:hAnsi="STZhongsong" w:cs="Times New Roman" w:hint="eastAsia"/>
          <w:b/>
          <w:sz w:val="36"/>
          <w:szCs w:val="36"/>
        </w:rPr>
        <w:t>（202</w:t>
      </w:r>
      <w:r>
        <w:rPr>
          <w:rFonts w:ascii="STZhongsong" w:eastAsia="STZhongsong" w:hAnsi="STZhongsong" w:cs="Times New Roman"/>
          <w:b/>
          <w:sz w:val="36"/>
          <w:szCs w:val="36"/>
        </w:rPr>
        <w:t>6</w:t>
      </w:r>
      <w:r>
        <w:rPr>
          <w:rFonts w:ascii="STZhongsong" w:eastAsia="STZhongsong" w:hAnsi="STZhongsong" w:cs="Times New Roman" w:hint="eastAsia"/>
          <w:b/>
          <w:sz w:val="36"/>
          <w:szCs w:val="36"/>
        </w:rPr>
        <w:t>版）</w:t>
      </w:r>
    </w:p>
    <w:p w14:paraId="5813DC7F" w14:textId="77777777" w:rsidR="00296BB0" w:rsidRDefault="00296BB0" w:rsidP="00296BB0">
      <w:pPr>
        <w:adjustRightInd w:val="0"/>
        <w:snapToGrid w:val="0"/>
        <w:spacing w:afterLines="100" w:after="240" w:line="400" w:lineRule="exact"/>
        <w:rPr>
          <w:rFonts w:ascii="STZhongsong" w:eastAsia="STZhongsong" w:hAnsi="STZhongsong" w:cs="Times New Roman"/>
          <w:b/>
          <w:sz w:val="36"/>
          <w:szCs w:val="36"/>
        </w:rPr>
      </w:pPr>
      <w:r>
        <w:rPr>
          <w:rFonts w:ascii="STZhongsong" w:eastAsia="STZhongsong" w:hAnsi="STZhongsong" w:cs="Times New Roman" w:hint="eastAsia"/>
          <w:b/>
          <w:sz w:val="36"/>
          <w:szCs w:val="36"/>
        </w:rPr>
        <w:t xml:space="preserve"> </w:t>
      </w:r>
    </w:p>
    <w:p w14:paraId="0CFEE74E" w14:textId="77777777" w:rsidR="00296BB0" w:rsidRDefault="00296BB0" w:rsidP="00296BB0">
      <w:pPr>
        <w:spacing w:line="360" w:lineRule="auto"/>
        <w:rPr>
          <w:rFonts w:ascii="Times New Roman" w:eastAsia="FangSong" w:hAnsi="Times New Roman" w:cs="Times New Roman"/>
          <w:sz w:val="24"/>
          <w:szCs w:val="24"/>
        </w:rPr>
      </w:pPr>
      <w:r>
        <w:rPr>
          <w:rFonts w:ascii="FangSong" w:eastAsia="FangSong" w:hAnsi="FangSong" w:cs="Times New Roman"/>
          <w:b/>
          <w:sz w:val="24"/>
          <w:szCs w:val="24"/>
        </w:rPr>
        <w:t>课程名称</w:t>
      </w:r>
      <w:r>
        <w:rPr>
          <w:rFonts w:ascii="FangSong" w:eastAsia="FangSong" w:hAnsi="FangSong" w:cs="Times New Roman" w:hint="eastAsia"/>
          <w:b/>
          <w:sz w:val="24"/>
          <w:szCs w:val="24"/>
        </w:rPr>
        <w:t>（中文）</w:t>
      </w:r>
      <w:r>
        <w:rPr>
          <w:rFonts w:ascii="Times New Roman" w:eastAsia="FangSong" w:hAnsi="Times New Roman" w:cs="Times New Roman"/>
          <w:b/>
          <w:sz w:val="24"/>
          <w:szCs w:val="24"/>
        </w:rPr>
        <w:t>/Course Title</w:t>
      </w:r>
      <w:r>
        <w:rPr>
          <w:rFonts w:ascii="Times New Roman" w:eastAsia="FangSong" w:hAnsi="Times New Roman" w:cs="Times New Roman" w:hint="eastAsia"/>
          <w:b/>
          <w:sz w:val="24"/>
          <w:szCs w:val="24"/>
        </w:rPr>
        <w:t xml:space="preserve"> (in Chinese)</w:t>
      </w:r>
      <w:r>
        <w:rPr>
          <w:rFonts w:ascii="FangSong" w:eastAsia="FangSong" w:hAnsi="FangSong" w:cs="Times New Roman"/>
          <w:sz w:val="24"/>
          <w:szCs w:val="24"/>
        </w:rPr>
        <w:t>：</w:t>
      </w:r>
      <w:r>
        <w:rPr>
          <w:rFonts w:ascii="FangSong" w:eastAsia="FangSong" w:hAnsi="FangSong" w:cs="Times New Roman" w:hint="eastAsia"/>
          <w:sz w:val="24"/>
          <w:szCs w:val="24"/>
        </w:rPr>
        <w:t>全球南方发展比较</w:t>
      </w:r>
    </w:p>
    <w:p w14:paraId="29FC55C8" w14:textId="77777777" w:rsidR="00296BB0" w:rsidRDefault="00296BB0" w:rsidP="00296BB0">
      <w:pPr>
        <w:spacing w:line="360" w:lineRule="auto"/>
        <w:rPr>
          <w:rFonts w:ascii="Times New Roman" w:eastAsia="FangSong" w:hAnsi="Times New Roman" w:cs="Times New Roman"/>
          <w:sz w:val="24"/>
          <w:szCs w:val="24"/>
        </w:rPr>
      </w:pPr>
      <w:r>
        <w:rPr>
          <w:rFonts w:ascii="FangSong" w:eastAsia="FangSong" w:hAnsi="FangSong" w:cs="Times New Roman"/>
          <w:b/>
          <w:sz w:val="24"/>
          <w:szCs w:val="24"/>
        </w:rPr>
        <w:t>课程名称</w:t>
      </w:r>
      <w:r>
        <w:rPr>
          <w:rFonts w:ascii="FangSong" w:eastAsia="FangSong" w:hAnsi="FangSong" w:cs="Times New Roman" w:hint="eastAsia"/>
          <w:b/>
          <w:sz w:val="24"/>
          <w:szCs w:val="24"/>
        </w:rPr>
        <w:t>（英文）</w:t>
      </w:r>
      <w:r>
        <w:rPr>
          <w:rFonts w:ascii="Times New Roman" w:eastAsia="FangSong" w:hAnsi="Times New Roman" w:cs="Times New Roman"/>
          <w:b/>
          <w:sz w:val="24"/>
          <w:szCs w:val="24"/>
        </w:rPr>
        <w:t>/Course Title</w:t>
      </w:r>
      <w:r>
        <w:rPr>
          <w:rFonts w:ascii="Times New Roman" w:eastAsia="FangSong" w:hAnsi="Times New Roman" w:cs="Times New Roman" w:hint="eastAsia"/>
          <w:b/>
          <w:sz w:val="24"/>
          <w:szCs w:val="24"/>
        </w:rPr>
        <w:t xml:space="preserve"> (in English)</w:t>
      </w:r>
      <w:r>
        <w:rPr>
          <w:rFonts w:ascii="FangSong" w:eastAsia="FangSong" w:hAnsi="FangSong" w:cs="Times New Roman"/>
          <w:sz w:val="24"/>
          <w:szCs w:val="24"/>
        </w:rPr>
        <w:t>：</w:t>
      </w:r>
      <w:r w:rsidRPr="00E27F78">
        <w:rPr>
          <w:rFonts w:ascii="Times New Roman" w:eastAsia="FangSong" w:hAnsi="Times New Roman" w:cs="Times New Roman"/>
          <w:sz w:val="24"/>
          <w:szCs w:val="24"/>
        </w:rPr>
        <w:t>Comparative Development of Global South</w:t>
      </w:r>
    </w:p>
    <w:p w14:paraId="5073A735" w14:textId="77777777" w:rsidR="00296BB0" w:rsidRDefault="00296BB0" w:rsidP="00296BB0">
      <w:pPr>
        <w:spacing w:line="360" w:lineRule="auto"/>
        <w:ind w:left="241" w:hangingChars="100" w:hanging="241"/>
        <w:rPr>
          <w:rFonts w:ascii="Times New Roman" w:eastAsia="FangSong" w:hAnsi="Times New Roman" w:cs="Times New Roman"/>
          <w:sz w:val="24"/>
          <w:szCs w:val="24"/>
        </w:rPr>
      </w:pPr>
      <w:r>
        <w:rPr>
          <w:rFonts w:ascii="FangSong" w:eastAsia="FangSong" w:hAnsi="FangSong" w:cs="Times New Roman"/>
          <w:b/>
          <w:sz w:val="24"/>
          <w:szCs w:val="24"/>
        </w:rPr>
        <w:t>课程代码</w:t>
      </w:r>
      <w:r>
        <w:rPr>
          <w:rFonts w:ascii="Times New Roman" w:eastAsia="FangSong" w:hAnsi="Times New Roman" w:cs="Times New Roman"/>
          <w:b/>
          <w:sz w:val="24"/>
          <w:szCs w:val="24"/>
        </w:rPr>
        <w:t>/Course Code</w:t>
      </w:r>
      <w:r>
        <w:rPr>
          <w:rFonts w:ascii="FangSong" w:eastAsia="FangSong" w:hAnsi="FangSong" w:cs="Times New Roman"/>
          <w:sz w:val="24"/>
          <w:szCs w:val="24"/>
        </w:rPr>
        <w:t>：</w:t>
      </w:r>
      <w:r>
        <w:rPr>
          <w:rFonts w:ascii="FangSong" w:eastAsia="FangSong" w:hAnsi="FangSong" w:cs="Times New Roman" w:hint="eastAsia"/>
          <w:sz w:val="24"/>
          <w:szCs w:val="24"/>
        </w:rPr>
        <w:t>【新开申请时不填】</w:t>
      </w:r>
    </w:p>
    <w:p w14:paraId="7FE27604" w14:textId="77777777" w:rsidR="00296BB0" w:rsidRDefault="00296BB0" w:rsidP="00296BB0">
      <w:pPr>
        <w:spacing w:line="360" w:lineRule="auto"/>
        <w:ind w:left="241" w:hangingChars="100" w:hanging="241"/>
        <w:rPr>
          <w:rFonts w:ascii="Times New Roman" w:eastAsia="FangSong" w:hAnsi="Times New Roman" w:cs="Times New Roman"/>
          <w:sz w:val="24"/>
          <w:szCs w:val="24"/>
        </w:rPr>
      </w:pPr>
      <w:r>
        <w:rPr>
          <w:rFonts w:ascii="FangSong" w:eastAsia="FangSong" w:hAnsi="FangSong" w:cs="Times New Roman" w:hint="eastAsia"/>
          <w:b/>
          <w:bCs/>
          <w:sz w:val="24"/>
          <w:szCs w:val="24"/>
        </w:rPr>
        <w:t>课程学分</w:t>
      </w:r>
      <w:r>
        <w:rPr>
          <w:rFonts w:ascii="Times New Roman" w:eastAsia="FangSong" w:hAnsi="Times New Roman" w:cs="Times New Roman" w:hint="eastAsia"/>
          <w:b/>
          <w:bCs/>
          <w:sz w:val="24"/>
          <w:szCs w:val="24"/>
        </w:rPr>
        <w:t>/Credits</w:t>
      </w:r>
      <w:r>
        <w:rPr>
          <w:rFonts w:ascii="FangSong" w:eastAsia="FangSong" w:hAnsi="FangSong" w:cs="Times New Roman" w:hint="eastAsia"/>
          <w:b/>
          <w:bCs/>
          <w:sz w:val="24"/>
          <w:szCs w:val="24"/>
        </w:rPr>
        <w:t>：2</w:t>
      </w:r>
    </w:p>
    <w:p w14:paraId="2DD66885" w14:textId="77777777" w:rsidR="00296BB0" w:rsidRDefault="00296BB0" w:rsidP="00296BB0">
      <w:pPr>
        <w:spacing w:line="360" w:lineRule="auto"/>
        <w:ind w:left="241" w:hangingChars="100" w:hanging="241"/>
        <w:rPr>
          <w:rFonts w:ascii="Times New Roman" w:eastAsia="FangSong" w:hAnsi="Times New Roman" w:cs="Times New Roman"/>
          <w:b/>
          <w:bCs/>
          <w:sz w:val="24"/>
          <w:szCs w:val="24"/>
        </w:rPr>
      </w:pPr>
      <w:r>
        <w:rPr>
          <w:rFonts w:ascii="FangSong" w:eastAsia="FangSong" w:hAnsi="FangSong" w:cs="Times New Roman" w:hint="eastAsia"/>
          <w:b/>
          <w:bCs/>
          <w:sz w:val="24"/>
          <w:szCs w:val="24"/>
        </w:rPr>
        <w:t>课程总学时</w:t>
      </w:r>
      <w:r>
        <w:rPr>
          <w:rFonts w:ascii="Times New Roman" w:eastAsia="FangSong" w:hAnsi="Times New Roman" w:cs="Times New Roman" w:hint="eastAsia"/>
          <w:b/>
          <w:bCs/>
          <w:sz w:val="24"/>
          <w:szCs w:val="24"/>
        </w:rPr>
        <w:t>/Total Credit Hours</w:t>
      </w:r>
      <w:r>
        <w:rPr>
          <w:rFonts w:ascii="FangSong" w:eastAsia="FangSong" w:hAnsi="FangSong" w:cs="Times New Roman" w:hint="eastAsia"/>
          <w:b/>
          <w:bCs/>
          <w:sz w:val="24"/>
          <w:szCs w:val="24"/>
        </w:rPr>
        <w:t>：3</w:t>
      </w:r>
      <w:r>
        <w:rPr>
          <w:rFonts w:ascii="FangSong" w:eastAsia="FangSong" w:hAnsi="FangSong" w:cs="Times New Roman"/>
          <w:b/>
          <w:bCs/>
          <w:sz w:val="24"/>
          <w:szCs w:val="24"/>
        </w:rPr>
        <w:t>6</w:t>
      </w:r>
      <w:r>
        <w:rPr>
          <w:rFonts w:ascii="Times New Roman" w:eastAsia="FangSong" w:hAnsi="Times New Roman" w:cs="Times New Roman" w:hint="eastAsia"/>
          <w:sz w:val="24"/>
          <w:szCs w:val="24"/>
        </w:rPr>
        <w:t>____</w:t>
      </w:r>
      <w:r>
        <w:rPr>
          <w:rFonts w:ascii="Times New Roman" w:eastAsia="FangSong" w:hAnsi="Times New Roman" w:cs="Times New Roman" w:hint="eastAsia"/>
          <w:b/>
          <w:bCs/>
          <w:sz w:val="24"/>
          <w:szCs w:val="24"/>
        </w:rPr>
        <w:t xml:space="preserve">  </w:t>
      </w:r>
      <w:r>
        <w:rPr>
          <w:rFonts w:ascii="FangSong" w:eastAsia="FangSong" w:hAnsi="FangSong" w:cs="Times New Roman" w:hint="eastAsia"/>
          <w:b/>
          <w:bCs/>
          <w:sz w:val="24"/>
          <w:szCs w:val="24"/>
        </w:rPr>
        <w:t>其中，含</w:t>
      </w:r>
      <w:r>
        <w:rPr>
          <w:rFonts w:ascii="Times New Roman" w:eastAsia="FangSong" w:hAnsi="Times New Roman" w:cs="Times New Roman" w:hint="eastAsia"/>
          <w:b/>
          <w:bCs/>
          <w:sz w:val="24"/>
          <w:szCs w:val="24"/>
        </w:rPr>
        <w:t>/including</w:t>
      </w:r>
      <w:r>
        <w:rPr>
          <w:rFonts w:ascii="FangSong" w:eastAsia="FangSong" w:hAnsi="FangSong" w:cs="Times New Roman" w:hint="eastAsia"/>
          <w:b/>
          <w:bCs/>
          <w:sz w:val="24"/>
          <w:szCs w:val="24"/>
        </w:rPr>
        <w:t>：</w:t>
      </w:r>
    </w:p>
    <w:p w14:paraId="157493E8" w14:textId="77777777" w:rsidR="00296BB0" w:rsidRDefault="00296BB0" w:rsidP="00296BB0">
      <w:pPr>
        <w:spacing w:line="360" w:lineRule="auto"/>
        <w:ind w:firstLineChars="400" w:firstLine="964"/>
        <w:rPr>
          <w:rFonts w:ascii="FangSong" w:eastAsia="FangSong" w:hAnsi="FangSong" w:cs="Times New Roman"/>
          <w:b/>
          <w:bCs/>
          <w:sz w:val="24"/>
          <w:szCs w:val="24"/>
        </w:rPr>
      </w:pPr>
      <w:r>
        <w:rPr>
          <w:rFonts w:ascii="FangSong" w:eastAsia="FangSong" w:hAnsi="FangSong" w:cs="Times New Roman" w:hint="eastAsia"/>
          <w:b/>
          <w:bCs/>
          <w:sz w:val="24"/>
          <w:szCs w:val="24"/>
        </w:rPr>
        <w:t>□实践学时/</w:t>
      </w:r>
      <w:r>
        <w:rPr>
          <w:rFonts w:ascii="Times New Roman" w:eastAsia="FangSong" w:hAnsi="Times New Roman" w:cs="Times New Roman" w:hint="eastAsia"/>
          <w:b/>
          <w:bCs/>
          <w:sz w:val="24"/>
          <w:szCs w:val="24"/>
        </w:rPr>
        <w:t>Credit hours for practice</w:t>
      </w:r>
      <w:r>
        <w:rPr>
          <w:rFonts w:ascii="FangSong" w:eastAsia="FangSong" w:hAnsi="FangSong" w:cs="Times New Roman" w:hint="eastAsia"/>
          <w:b/>
          <w:bCs/>
          <w:sz w:val="24"/>
          <w:szCs w:val="24"/>
        </w:rPr>
        <w:t>：</w:t>
      </w:r>
    </w:p>
    <w:p w14:paraId="345AD9BD" w14:textId="77777777" w:rsidR="00296BB0" w:rsidRDefault="00296BB0" w:rsidP="00296BB0">
      <w:pPr>
        <w:spacing w:line="360" w:lineRule="auto"/>
        <w:ind w:firstLineChars="400" w:firstLine="964"/>
        <w:rPr>
          <w:rFonts w:ascii="FangSong" w:eastAsia="FangSong" w:hAnsi="FangSong" w:cs="Times New Roman"/>
          <w:b/>
          <w:bCs/>
          <w:color w:val="0070C0"/>
          <w:sz w:val="24"/>
          <w:szCs w:val="24"/>
        </w:rPr>
      </w:pPr>
      <w:r>
        <w:rPr>
          <w:rFonts w:ascii="FangSong" w:eastAsia="FangSong" w:hAnsi="FangSong" w:cs="Times New Roman" w:hint="eastAsia"/>
          <w:b/>
          <w:bCs/>
          <w:sz w:val="24"/>
          <w:szCs w:val="24"/>
        </w:rPr>
        <w:t xml:space="preserve">  实践学分/</w:t>
      </w:r>
      <w:r>
        <w:rPr>
          <w:rFonts w:ascii="Times New Roman" w:eastAsia="FangSong" w:hAnsi="Times New Roman" w:cs="Times New Roman" w:hint="eastAsia"/>
          <w:b/>
          <w:bCs/>
          <w:sz w:val="24"/>
          <w:szCs w:val="24"/>
        </w:rPr>
        <w:t>Credits for practice</w:t>
      </w:r>
      <w:r>
        <w:rPr>
          <w:rFonts w:ascii="Times New Roman" w:eastAsia="FangSong" w:hAnsi="Times New Roman" w:cs="Times New Roman" w:hint="eastAsia"/>
          <w:b/>
          <w:bCs/>
          <w:sz w:val="24"/>
          <w:szCs w:val="24"/>
        </w:rPr>
        <w:t>：</w:t>
      </w:r>
    </w:p>
    <w:p w14:paraId="1C5FF2D1" w14:textId="77777777" w:rsidR="00296BB0" w:rsidRDefault="00296BB0" w:rsidP="00296BB0">
      <w:pPr>
        <w:spacing w:line="360" w:lineRule="auto"/>
        <w:ind w:firstLineChars="400" w:firstLine="964"/>
        <w:rPr>
          <w:rFonts w:ascii="FangSong" w:eastAsia="FangSong" w:hAnsi="FangSong" w:cs="Times New Roman"/>
          <w:b/>
          <w:bCs/>
          <w:sz w:val="24"/>
          <w:szCs w:val="24"/>
        </w:rPr>
      </w:pPr>
      <w:r>
        <w:rPr>
          <w:rFonts w:ascii="FangSong" w:eastAsia="FangSong" w:hAnsi="FangSong" w:cs="Times New Roman" w:hint="eastAsia"/>
          <w:b/>
          <w:bCs/>
          <w:sz w:val="24"/>
          <w:szCs w:val="24"/>
        </w:rPr>
        <w:t>□实验（含上机）学时/</w:t>
      </w:r>
      <w:r>
        <w:rPr>
          <w:rFonts w:ascii="Times New Roman" w:eastAsia="FangSong" w:hAnsi="Times New Roman" w:cs="Times New Roman" w:hint="eastAsia"/>
          <w:b/>
          <w:bCs/>
          <w:sz w:val="24"/>
          <w:szCs w:val="24"/>
        </w:rPr>
        <w:t>Credit hours for experiments</w:t>
      </w:r>
      <w:r>
        <w:rPr>
          <w:rFonts w:ascii="Times New Roman" w:eastAsia="FangSong" w:hAnsi="Times New Roman" w:cs="Times New Roman"/>
          <w:b/>
          <w:bCs/>
          <w:sz w:val="24"/>
          <w:szCs w:val="24"/>
        </w:rPr>
        <w:t xml:space="preserve"> (including computer sessions)</w:t>
      </w:r>
      <w:r>
        <w:rPr>
          <w:rFonts w:ascii="FangSong" w:eastAsia="FangSong" w:hAnsi="FangSong" w:cs="Times New Roman" w:hint="eastAsia"/>
          <w:b/>
          <w:bCs/>
          <w:sz w:val="24"/>
          <w:szCs w:val="24"/>
        </w:rPr>
        <w:t>：</w:t>
      </w:r>
    </w:p>
    <w:p w14:paraId="27F2F686" w14:textId="77777777" w:rsidR="00296BB0" w:rsidRDefault="00296BB0" w:rsidP="00296BB0">
      <w:pPr>
        <w:spacing w:line="360" w:lineRule="auto"/>
        <w:ind w:firstLineChars="400" w:firstLine="964"/>
        <w:rPr>
          <w:rFonts w:ascii="FangSong" w:eastAsia="FangSong" w:hAnsi="FangSong" w:cs="Times New Roman"/>
          <w:b/>
          <w:bCs/>
          <w:sz w:val="24"/>
          <w:szCs w:val="24"/>
        </w:rPr>
      </w:pPr>
      <w:r>
        <w:rPr>
          <w:rFonts w:ascii="FangSong" w:eastAsia="FangSong" w:hAnsi="FangSong" w:cs="Times New Roman" w:hint="eastAsia"/>
          <w:b/>
          <w:bCs/>
          <w:sz w:val="24"/>
          <w:szCs w:val="24"/>
        </w:rPr>
        <w:t xml:space="preserve">  实验（含上机）学分/</w:t>
      </w:r>
      <w:r>
        <w:rPr>
          <w:rFonts w:ascii="Times New Roman" w:eastAsia="FangSong" w:hAnsi="Times New Roman" w:cs="Times New Roman" w:hint="eastAsia"/>
          <w:b/>
          <w:bCs/>
          <w:sz w:val="24"/>
          <w:szCs w:val="24"/>
        </w:rPr>
        <w:t>Credits for experiment</w:t>
      </w:r>
      <w:r>
        <w:rPr>
          <w:rFonts w:ascii="Times New Roman" w:eastAsia="FangSong" w:hAnsi="Times New Roman" w:cs="Times New Roman"/>
          <w:b/>
          <w:bCs/>
          <w:sz w:val="24"/>
          <w:szCs w:val="24"/>
        </w:rPr>
        <w:t>s (including computer sessions)</w:t>
      </w:r>
      <w:r>
        <w:rPr>
          <w:rFonts w:ascii="FangSong" w:eastAsia="FangSong" w:hAnsi="FangSong" w:cs="Times New Roman" w:hint="eastAsia"/>
          <w:b/>
          <w:bCs/>
          <w:sz w:val="24"/>
          <w:szCs w:val="24"/>
        </w:rPr>
        <w:t>：</w:t>
      </w:r>
    </w:p>
    <w:p w14:paraId="2EE827CE" w14:textId="77777777" w:rsidR="00296BB0" w:rsidRDefault="00296BB0" w:rsidP="00296BB0">
      <w:pPr>
        <w:spacing w:line="360" w:lineRule="auto"/>
        <w:ind w:firstLineChars="400" w:firstLine="964"/>
        <w:rPr>
          <w:rFonts w:ascii="FangSong" w:eastAsia="FangSong" w:hAnsi="FangSong" w:cs="Times New Roman"/>
          <w:b/>
          <w:bCs/>
          <w:color w:val="FF0000"/>
          <w:sz w:val="24"/>
          <w:szCs w:val="24"/>
        </w:rPr>
      </w:pPr>
      <w:r>
        <w:rPr>
          <w:rFonts w:ascii="FangSong" w:eastAsia="FangSong" w:hAnsi="FangSong" w:cs="Times New Roman" w:hint="eastAsia"/>
          <w:b/>
          <w:bCs/>
          <w:sz w:val="24"/>
          <w:szCs w:val="24"/>
        </w:rPr>
        <w:t>□含实践学分合计/</w:t>
      </w:r>
      <w:r>
        <w:rPr>
          <w:rFonts w:ascii="Times New Roman" w:eastAsia="FangSong" w:hAnsi="Times New Roman" w:cs="Times New Roman" w:hint="eastAsia"/>
          <w:b/>
          <w:bCs/>
          <w:sz w:val="24"/>
          <w:szCs w:val="24"/>
        </w:rPr>
        <w:t>Credits for practice and experiment</w:t>
      </w:r>
      <w:r>
        <w:rPr>
          <w:rFonts w:ascii="Times New Roman" w:eastAsia="FangSong" w:hAnsi="Times New Roman" w:cs="Times New Roman"/>
          <w:b/>
          <w:bCs/>
          <w:sz w:val="24"/>
          <w:szCs w:val="24"/>
        </w:rPr>
        <w:t>s</w:t>
      </w:r>
      <w:r>
        <w:rPr>
          <w:rFonts w:ascii="FangSong" w:eastAsia="FangSong" w:hAnsi="FangSong" w:cs="Times New Roman" w:hint="eastAsia"/>
          <w:b/>
          <w:bCs/>
          <w:sz w:val="24"/>
          <w:szCs w:val="24"/>
        </w:rPr>
        <w:t>：</w:t>
      </w:r>
      <w:r>
        <w:rPr>
          <w:rFonts w:ascii="FangSong" w:eastAsia="FangSong" w:hAnsi="FangSong" w:cs="Times New Roman" w:hint="eastAsia"/>
          <w:b/>
          <w:bCs/>
          <w:color w:val="FF0000"/>
          <w:sz w:val="24"/>
          <w:szCs w:val="24"/>
        </w:rPr>
        <w:t>【系统自动显示，等于实践学分+实验（含上机）学分】</w:t>
      </w:r>
    </w:p>
    <w:p w14:paraId="1B4BDB5C" w14:textId="77777777" w:rsidR="00296BB0" w:rsidRDefault="00296BB0" w:rsidP="00296BB0">
      <w:pPr>
        <w:spacing w:line="360" w:lineRule="auto"/>
        <w:ind w:firstLineChars="400" w:firstLine="964"/>
        <w:rPr>
          <w:rFonts w:ascii="FangSong" w:eastAsia="FangSong" w:hAnsi="FangSong" w:cs="Times New Roman"/>
          <w:b/>
          <w:bCs/>
          <w:sz w:val="24"/>
          <w:szCs w:val="24"/>
        </w:rPr>
      </w:pPr>
      <w:r>
        <w:rPr>
          <w:rFonts w:ascii="FangSong" w:eastAsia="FangSong" w:hAnsi="FangSong" w:cs="Times New Roman" w:hint="eastAsia"/>
          <w:b/>
          <w:bCs/>
          <w:sz w:val="24"/>
          <w:szCs w:val="24"/>
        </w:rPr>
        <w:t>□含实验室安全教育学时</w:t>
      </w:r>
      <w:r>
        <w:rPr>
          <w:rFonts w:ascii="Times New Roman" w:eastAsia="FangSong" w:hAnsi="Times New Roman" w:cs="Times New Roman" w:hint="eastAsia"/>
          <w:b/>
          <w:bCs/>
          <w:sz w:val="24"/>
          <w:szCs w:val="24"/>
        </w:rPr>
        <w:t>/Credit hours for laboratory safety</w:t>
      </w:r>
      <w:r>
        <w:rPr>
          <w:rFonts w:ascii="Times New Roman" w:eastAsia="FangSong" w:hAnsi="Times New Roman" w:cs="Times New Roman"/>
          <w:b/>
          <w:bCs/>
          <w:sz w:val="24"/>
          <w:szCs w:val="24"/>
        </w:rPr>
        <w:t xml:space="preserve"> education</w:t>
      </w:r>
      <w:r>
        <w:rPr>
          <w:rFonts w:ascii="FangSong" w:eastAsia="FangSong" w:hAnsi="FangSong" w:cs="Times New Roman" w:hint="eastAsia"/>
          <w:b/>
          <w:bCs/>
          <w:sz w:val="24"/>
          <w:szCs w:val="24"/>
        </w:rPr>
        <w:t>：</w:t>
      </w:r>
    </w:p>
    <w:p w14:paraId="482B23E0" w14:textId="77777777" w:rsidR="00296BB0" w:rsidRDefault="00296BB0" w:rsidP="00296BB0">
      <w:pPr>
        <w:spacing w:line="360" w:lineRule="auto"/>
        <w:ind w:firstLineChars="400" w:firstLine="964"/>
        <w:rPr>
          <w:rFonts w:ascii="Times New Roman" w:eastAsia="FangSong" w:hAnsi="Times New Roman" w:cs="Times New Roman"/>
          <w:b/>
          <w:bCs/>
          <w:sz w:val="24"/>
          <w:szCs w:val="24"/>
        </w:rPr>
      </w:pPr>
      <w:r>
        <w:rPr>
          <w:rFonts w:ascii="FangSong" w:eastAsia="FangSong" w:hAnsi="FangSong" w:cs="Times New Roman" w:hint="eastAsia"/>
          <w:b/>
          <w:bCs/>
          <w:sz w:val="24"/>
          <w:szCs w:val="24"/>
        </w:rPr>
        <w:t>□含劳动教育学时</w:t>
      </w:r>
      <w:r>
        <w:rPr>
          <w:rFonts w:ascii="Times New Roman" w:eastAsia="FangSong" w:hAnsi="Times New Roman" w:cs="Times New Roman" w:hint="eastAsia"/>
          <w:b/>
          <w:bCs/>
          <w:sz w:val="24"/>
          <w:szCs w:val="24"/>
        </w:rPr>
        <w:t>/Credit hours for labor education</w:t>
      </w:r>
      <w:r>
        <w:rPr>
          <w:rFonts w:ascii="FangSong" w:eastAsia="FangSong" w:hAnsi="FangSong" w:cs="Times New Roman" w:hint="eastAsia"/>
          <w:b/>
          <w:bCs/>
          <w:sz w:val="24"/>
          <w:szCs w:val="24"/>
        </w:rPr>
        <w:t>：</w:t>
      </w:r>
    </w:p>
    <w:p w14:paraId="3A0C1ED8" w14:textId="77777777" w:rsidR="00296BB0" w:rsidRDefault="00296BB0" w:rsidP="00296BB0">
      <w:pPr>
        <w:spacing w:line="360" w:lineRule="auto"/>
        <w:ind w:firstLineChars="400" w:firstLine="964"/>
        <w:rPr>
          <w:rFonts w:ascii="FangSong" w:eastAsia="FangSong" w:hAnsi="FangSong" w:cs="Times New Roman"/>
          <w:b/>
          <w:bCs/>
          <w:sz w:val="24"/>
          <w:szCs w:val="24"/>
        </w:rPr>
      </w:pPr>
      <w:r>
        <w:rPr>
          <w:rFonts w:ascii="FangSong" w:eastAsia="FangSong" w:hAnsi="FangSong" w:cs="Times New Roman" w:hint="eastAsia"/>
          <w:b/>
          <w:bCs/>
          <w:sz w:val="24"/>
          <w:szCs w:val="24"/>
        </w:rPr>
        <w:t>□含美育学时</w:t>
      </w:r>
      <w:r>
        <w:rPr>
          <w:rFonts w:ascii="Times New Roman" w:eastAsia="FangSong" w:hAnsi="Times New Roman" w:cs="Times New Roman" w:hint="eastAsia"/>
          <w:b/>
          <w:bCs/>
          <w:sz w:val="24"/>
          <w:szCs w:val="24"/>
        </w:rPr>
        <w:t>Credit hours for aesthetic education</w:t>
      </w:r>
      <w:r>
        <w:rPr>
          <w:rFonts w:ascii="FangSong" w:eastAsia="FangSong" w:hAnsi="FangSong" w:cs="Times New Roman" w:hint="eastAsia"/>
          <w:b/>
          <w:bCs/>
          <w:sz w:val="24"/>
          <w:szCs w:val="24"/>
        </w:rPr>
        <w:t>：</w:t>
      </w:r>
    </w:p>
    <w:p w14:paraId="7E080F78" w14:textId="77777777" w:rsidR="00296BB0" w:rsidRDefault="00296BB0" w:rsidP="00296BB0">
      <w:pPr>
        <w:spacing w:line="360" w:lineRule="auto"/>
        <w:ind w:firstLineChars="400" w:firstLine="964"/>
        <w:rPr>
          <w:rFonts w:ascii="FangSong" w:eastAsia="FangSong" w:hAnsi="FangSong" w:cs="Times New Roman"/>
          <w:b/>
          <w:bCs/>
          <w:sz w:val="24"/>
          <w:szCs w:val="24"/>
        </w:rPr>
      </w:pPr>
      <w:r>
        <w:rPr>
          <w:rFonts w:ascii="FangSong" w:eastAsia="FangSong" w:hAnsi="FangSong" w:cs="Times New Roman" w:hint="eastAsia"/>
          <w:b/>
          <w:bCs/>
          <w:sz w:val="24"/>
          <w:szCs w:val="24"/>
        </w:rPr>
        <w:t xml:space="preserve">  含美育学分</w:t>
      </w:r>
      <w:r>
        <w:rPr>
          <w:rFonts w:ascii="Times New Roman" w:eastAsia="FangSong" w:hAnsi="Times New Roman" w:cs="Times New Roman" w:hint="eastAsia"/>
          <w:b/>
          <w:bCs/>
          <w:sz w:val="24"/>
          <w:szCs w:val="24"/>
        </w:rPr>
        <w:t>Credits for aesthetic education</w:t>
      </w:r>
      <w:r>
        <w:rPr>
          <w:rFonts w:ascii="FangSong" w:eastAsia="FangSong" w:hAnsi="FangSong" w:cs="Times New Roman" w:hint="eastAsia"/>
          <w:b/>
          <w:bCs/>
          <w:sz w:val="24"/>
          <w:szCs w:val="24"/>
        </w:rPr>
        <w:t>：</w:t>
      </w:r>
    </w:p>
    <w:p w14:paraId="164667FB" w14:textId="77777777" w:rsidR="00296BB0" w:rsidRDefault="00296BB0" w:rsidP="00296BB0">
      <w:pPr>
        <w:spacing w:line="360" w:lineRule="auto"/>
        <w:rPr>
          <w:rFonts w:ascii="Times New Roman" w:eastAsia="FangSong" w:hAnsi="Times New Roman" w:cs="Times New Roman"/>
          <w:color w:val="FF0000"/>
          <w:sz w:val="24"/>
          <w:szCs w:val="24"/>
        </w:rPr>
      </w:pPr>
      <w:r>
        <w:rPr>
          <w:rFonts w:ascii="Times New Roman" w:eastAsia="FangSong" w:hAnsi="Times New Roman" w:cs="Times New Roman" w:hint="eastAsia"/>
          <w:color w:val="FF0000"/>
          <w:sz w:val="24"/>
          <w:szCs w:val="24"/>
        </w:rPr>
        <w:t>部分学分和学时有对应关系，系统填写其中一项时自动计算另一项，</w:t>
      </w:r>
    </w:p>
    <w:p w14:paraId="260FC58D" w14:textId="77777777" w:rsidR="00296BB0" w:rsidRDefault="00296BB0" w:rsidP="00296BB0">
      <w:pPr>
        <w:spacing w:line="360" w:lineRule="auto"/>
        <w:rPr>
          <w:rFonts w:ascii="Times New Roman" w:eastAsia="FangSong" w:hAnsi="Times New Roman" w:cs="Times New Roman"/>
          <w:color w:val="FF0000"/>
          <w:sz w:val="24"/>
          <w:szCs w:val="24"/>
        </w:rPr>
      </w:pPr>
      <w:r>
        <w:rPr>
          <w:rFonts w:ascii="Times New Roman" w:eastAsia="FangSong" w:hAnsi="Times New Roman" w:cs="Times New Roman" w:hint="eastAsia"/>
          <w:color w:val="FF0000"/>
          <w:sz w:val="24"/>
          <w:szCs w:val="24"/>
        </w:rPr>
        <w:t>计算公式：</w:t>
      </w:r>
    </w:p>
    <w:p w14:paraId="461A82FF" w14:textId="77777777" w:rsidR="00296BB0" w:rsidRDefault="00296BB0" w:rsidP="00296BB0">
      <w:pPr>
        <w:spacing w:line="360" w:lineRule="auto"/>
        <w:rPr>
          <w:rFonts w:ascii="Times New Roman" w:eastAsia="FangSong" w:hAnsi="Times New Roman" w:cs="Times New Roman"/>
          <w:color w:val="FF0000"/>
          <w:sz w:val="24"/>
          <w:szCs w:val="24"/>
        </w:rPr>
      </w:pPr>
      <w:r>
        <w:rPr>
          <w:rFonts w:ascii="Times New Roman" w:eastAsia="FangSong" w:hAnsi="Times New Roman" w:cs="Times New Roman" w:hint="eastAsia"/>
          <w:color w:val="FF0000"/>
          <w:sz w:val="24"/>
          <w:szCs w:val="24"/>
        </w:rPr>
        <w:t>**</w:t>
      </w:r>
      <w:r>
        <w:rPr>
          <w:rFonts w:ascii="Times New Roman" w:eastAsia="FangSong" w:hAnsi="Times New Roman" w:cs="Times New Roman" w:hint="eastAsia"/>
          <w:color w:val="FF0000"/>
          <w:sz w:val="24"/>
          <w:szCs w:val="24"/>
        </w:rPr>
        <w:t>学时</w:t>
      </w:r>
      <w:r>
        <w:rPr>
          <w:rFonts w:ascii="Times New Roman" w:eastAsia="FangSong" w:hAnsi="Times New Roman" w:cs="Times New Roman" w:hint="eastAsia"/>
          <w:color w:val="FF0000"/>
          <w:sz w:val="24"/>
          <w:szCs w:val="24"/>
        </w:rPr>
        <w:t>=</w:t>
      </w:r>
      <w:r>
        <w:rPr>
          <w:rFonts w:ascii="Times New Roman" w:eastAsia="FangSong" w:hAnsi="Times New Roman" w:cs="Times New Roman" w:hint="eastAsia"/>
          <w:color w:val="FF0000"/>
          <w:sz w:val="24"/>
          <w:szCs w:val="24"/>
        </w:rPr>
        <w:t>（</w:t>
      </w:r>
      <w:r>
        <w:rPr>
          <w:rFonts w:ascii="Times New Roman" w:eastAsia="FangSong" w:hAnsi="Times New Roman" w:cs="Times New Roman" w:hint="eastAsia"/>
          <w:color w:val="FF0000"/>
          <w:sz w:val="24"/>
          <w:szCs w:val="24"/>
        </w:rPr>
        <w:t>**</w:t>
      </w:r>
      <w:r>
        <w:rPr>
          <w:rFonts w:ascii="Times New Roman" w:eastAsia="FangSong" w:hAnsi="Times New Roman" w:cs="Times New Roman" w:hint="eastAsia"/>
          <w:color w:val="FF0000"/>
          <w:sz w:val="24"/>
          <w:szCs w:val="24"/>
        </w:rPr>
        <w:t>学分</w:t>
      </w:r>
      <w:r>
        <w:rPr>
          <w:rFonts w:ascii="Times New Roman" w:eastAsia="FangSong" w:hAnsi="Times New Roman" w:cs="Times New Roman" w:hint="eastAsia"/>
          <w:color w:val="FF0000"/>
          <w:sz w:val="24"/>
          <w:szCs w:val="24"/>
        </w:rPr>
        <w:t>/</w:t>
      </w:r>
      <w:r>
        <w:rPr>
          <w:rFonts w:ascii="Times New Roman" w:eastAsia="FangSong" w:hAnsi="Times New Roman" w:cs="Times New Roman" w:hint="eastAsia"/>
          <w:color w:val="FF0000"/>
          <w:sz w:val="24"/>
          <w:szCs w:val="24"/>
        </w:rPr>
        <w:t>课程总学分）</w:t>
      </w:r>
      <w:r>
        <w:rPr>
          <w:rFonts w:ascii="Times New Roman" w:eastAsia="FangSong" w:hAnsi="Times New Roman" w:cs="Times New Roman" w:hint="eastAsia"/>
          <w:color w:val="FF0000"/>
          <w:sz w:val="24"/>
          <w:szCs w:val="24"/>
        </w:rPr>
        <w:t>*</w:t>
      </w:r>
      <w:r>
        <w:rPr>
          <w:rFonts w:ascii="Times New Roman" w:eastAsia="FangSong" w:hAnsi="Times New Roman" w:cs="Times New Roman" w:hint="eastAsia"/>
          <w:color w:val="FF0000"/>
          <w:sz w:val="24"/>
          <w:szCs w:val="24"/>
        </w:rPr>
        <w:t>课程总学时，折算结果保留一位小数。</w:t>
      </w:r>
    </w:p>
    <w:p w14:paraId="02204323" w14:textId="77777777" w:rsidR="00296BB0" w:rsidRDefault="00296BB0" w:rsidP="00296BB0">
      <w:pPr>
        <w:spacing w:line="360" w:lineRule="auto"/>
        <w:rPr>
          <w:rFonts w:ascii="Times New Roman" w:eastAsia="FangSong" w:hAnsi="Times New Roman" w:cs="Times New Roman"/>
          <w:color w:val="FF0000"/>
          <w:sz w:val="24"/>
          <w:szCs w:val="24"/>
        </w:rPr>
      </w:pPr>
      <w:r>
        <w:rPr>
          <w:rFonts w:ascii="Times New Roman" w:eastAsia="FangSong" w:hAnsi="Times New Roman" w:cs="Times New Roman" w:hint="eastAsia"/>
          <w:color w:val="FF0000"/>
          <w:sz w:val="24"/>
          <w:szCs w:val="24"/>
        </w:rPr>
        <w:t>**</w:t>
      </w:r>
      <w:r>
        <w:rPr>
          <w:rFonts w:ascii="Times New Roman" w:eastAsia="FangSong" w:hAnsi="Times New Roman" w:cs="Times New Roman" w:hint="eastAsia"/>
          <w:color w:val="FF0000"/>
          <w:sz w:val="24"/>
          <w:szCs w:val="24"/>
        </w:rPr>
        <w:t>学分</w:t>
      </w:r>
      <w:r>
        <w:rPr>
          <w:rFonts w:ascii="Times New Roman" w:eastAsia="FangSong" w:hAnsi="Times New Roman" w:cs="Times New Roman" w:hint="eastAsia"/>
          <w:color w:val="FF0000"/>
          <w:sz w:val="24"/>
          <w:szCs w:val="24"/>
        </w:rPr>
        <w:t>=</w:t>
      </w:r>
      <w:r>
        <w:rPr>
          <w:rFonts w:ascii="Times New Roman" w:eastAsia="FangSong" w:hAnsi="Times New Roman" w:cs="Times New Roman" w:hint="eastAsia"/>
          <w:color w:val="FF0000"/>
          <w:sz w:val="24"/>
          <w:szCs w:val="24"/>
        </w:rPr>
        <w:t>（</w:t>
      </w:r>
      <w:r>
        <w:rPr>
          <w:rFonts w:ascii="Times New Roman" w:eastAsia="FangSong" w:hAnsi="Times New Roman" w:cs="Times New Roman" w:hint="eastAsia"/>
          <w:color w:val="FF0000"/>
          <w:sz w:val="24"/>
          <w:szCs w:val="24"/>
        </w:rPr>
        <w:t>**</w:t>
      </w:r>
      <w:r>
        <w:rPr>
          <w:rFonts w:ascii="Times New Roman" w:eastAsia="FangSong" w:hAnsi="Times New Roman" w:cs="Times New Roman" w:hint="eastAsia"/>
          <w:color w:val="FF0000"/>
          <w:sz w:val="24"/>
          <w:szCs w:val="24"/>
        </w:rPr>
        <w:t>学时</w:t>
      </w:r>
      <w:r>
        <w:rPr>
          <w:rFonts w:ascii="Times New Roman" w:eastAsia="FangSong" w:hAnsi="Times New Roman" w:cs="Times New Roman" w:hint="eastAsia"/>
          <w:color w:val="FF0000"/>
          <w:sz w:val="24"/>
          <w:szCs w:val="24"/>
        </w:rPr>
        <w:t>/</w:t>
      </w:r>
      <w:r>
        <w:rPr>
          <w:rFonts w:ascii="Times New Roman" w:eastAsia="FangSong" w:hAnsi="Times New Roman" w:cs="Times New Roman" w:hint="eastAsia"/>
          <w:color w:val="FF0000"/>
          <w:sz w:val="24"/>
          <w:szCs w:val="24"/>
        </w:rPr>
        <w:t>课程总学时）</w:t>
      </w:r>
      <w:r>
        <w:rPr>
          <w:rFonts w:ascii="Times New Roman" w:eastAsia="FangSong" w:hAnsi="Times New Roman" w:cs="Times New Roman" w:hint="eastAsia"/>
          <w:color w:val="FF0000"/>
          <w:sz w:val="24"/>
          <w:szCs w:val="24"/>
        </w:rPr>
        <w:t>*</w:t>
      </w:r>
      <w:r>
        <w:rPr>
          <w:rFonts w:ascii="Times New Roman" w:eastAsia="FangSong" w:hAnsi="Times New Roman" w:cs="Times New Roman" w:hint="eastAsia"/>
          <w:color w:val="FF0000"/>
          <w:sz w:val="24"/>
          <w:szCs w:val="24"/>
        </w:rPr>
        <w:t>课程总学分，折算结果保留一位小数。</w:t>
      </w:r>
    </w:p>
    <w:p w14:paraId="2ABC48AB" w14:textId="77777777" w:rsidR="00296BB0" w:rsidRDefault="00296BB0" w:rsidP="00296BB0">
      <w:pPr>
        <w:spacing w:line="360" w:lineRule="auto"/>
        <w:rPr>
          <w:rFonts w:ascii="Times New Roman" w:eastAsia="FangSong" w:hAnsi="Times New Roman" w:cs="Times New Roman"/>
          <w:color w:val="FF0000"/>
          <w:sz w:val="24"/>
          <w:szCs w:val="24"/>
        </w:rPr>
      </w:pPr>
      <w:r>
        <w:rPr>
          <w:rFonts w:ascii="Times New Roman" w:eastAsia="FangSong" w:hAnsi="Times New Roman" w:cs="Times New Roman" w:hint="eastAsia"/>
          <w:color w:val="FF0000"/>
          <w:sz w:val="24"/>
          <w:szCs w:val="24"/>
        </w:rPr>
        <w:t>备注：老课已有的字段信息默认带到教学大纲里</w:t>
      </w:r>
    </w:p>
    <w:p w14:paraId="143C8F62" w14:textId="233B3C8E" w:rsidR="00296BB0" w:rsidRDefault="00296BB0" w:rsidP="00296BB0">
      <w:pPr>
        <w:spacing w:line="360" w:lineRule="auto"/>
        <w:rPr>
          <w:rFonts w:ascii="Times New Roman" w:eastAsia="FangSong" w:hAnsi="Times New Roman" w:cs="Times New Roman"/>
          <w:b/>
          <w:bCs/>
          <w:sz w:val="15"/>
          <w:szCs w:val="15"/>
        </w:rPr>
      </w:pPr>
      <w:r>
        <w:rPr>
          <w:rFonts w:ascii="FangSong" w:eastAsia="FangSong" w:hAnsi="FangSong" w:cs="Times New Roman" w:hint="eastAsia"/>
          <w:b/>
          <w:bCs/>
          <w:sz w:val="24"/>
          <w:szCs w:val="24"/>
        </w:rPr>
        <w:t>课程层级（难度等级）</w:t>
      </w:r>
      <w:r>
        <w:rPr>
          <w:rFonts w:ascii="Times New Roman" w:eastAsia="FangSong" w:hAnsi="Times New Roman" w:cs="Times New Roman" w:hint="eastAsia"/>
          <w:b/>
          <w:bCs/>
          <w:sz w:val="24"/>
          <w:szCs w:val="24"/>
        </w:rPr>
        <w:t>/Course Level (Difficulty</w:t>
      </w:r>
      <w:r>
        <w:rPr>
          <w:rFonts w:ascii="Times New Roman" w:eastAsia="FangSong" w:hAnsi="Times New Roman" w:cs="Times New Roman"/>
          <w:b/>
          <w:bCs/>
          <w:sz w:val="24"/>
          <w:szCs w:val="24"/>
        </w:rPr>
        <w:t xml:space="preserve"> Level</w:t>
      </w:r>
      <w:r>
        <w:rPr>
          <w:rFonts w:ascii="Times New Roman" w:eastAsia="FangSong" w:hAnsi="Times New Roman" w:cs="Times New Roman" w:hint="eastAsia"/>
          <w:b/>
          <w:bCs/>
          <w:sz w:val="24"/>
          <w:szCs w:val="24"/>
        </w:rPr>
        <w:t>)</w:t>
      </w:r>
      <w:r>
        <w:rPr>
          <w:rFonts w:ascii="FangSong" w:eastAsia="FangSong" w:hAnsi="FangSong" w:cs="Times New Roman" w:hint="eastAsia"/>
          <w:b/>
          <w:bCs/>
          <w:sz w:val="24"/>
          <w:szCs w:val="24"/>
        </w:rPr>
        <w:t>：</w:t>
      </w:r>
      <w:r>
        <w:rPr>
          <w:rFonts w:ascii="FangSong" w:eastAsia="FangSong" w:hAnsi="FangSong" w:cs="Times New Roman" w:hint="eastAsia"/>
          <w:b/>
          <w:bCs/>
          <w:sz w:val="15"/>
          <w:szCs w:val="15"/>
        </w:rPr>
        <w:t>□</w:t>
      </w:r>
      <w:r>
        <w:rPr>
          <w:rFonts w:ascii="Times New Roman" w:eastAsia="FangSong" w:hAnsi="Times New Roman" w:cs="Times New Roman" w:hint="eastAsia"/>
          <w:b/>
          <w:bCs/>
          <w:sz w:val="15"/>
          <w:szCs w:val="15"/>
        </w:rPr>
        <w:t xml:space="preserve">0  </w:t>
      </w:r>
      <w:r>
        <w:rPr>
          <w:rFonts w:ascii="FangSong" w:eastAsia="FangSong" w:hAnsi="FangSong" w:cs="Times New Roman" w:hint="eastAsia"/>
          <w:b/>
          <w:bCs/>
          <w:sz w:val="15"/>
          <w:szCs w:val="15"/>
        </w:rPr>
        <w:t>□</w:t>
      </w:r>
      <w:r>
        <w:rPr>
          <w:rFonts w:ascii="Times New Roman" w:eastAsia="FangSong" w:hAnsi="Times New Roman" w:cs="Times New Roman" w:hint="eastAsia"/>
          <w:b/>
          <w:bCs/>
          <w:sz w:val="15"/>
          <w:szCs w:val="15"/>
        </w:rPr>
        <w:t xml:space="preserve">1  </w:t>
      </w:r>
      <w:r>
        <w:rPr>
          <w:rFonts w:ascii="FangSong" w:eastAsia="FangSong" w:hAnsi="FangSong" w:cs="Times New Roman" w:hint="eastAsia"/>
          <w:b/>
          <w:bCs/>
          <w:sz w:val="15"/>
          <w:szCs w:val="15"/>
        </w:rPr>
        <w:t>□</w:t>
      </w:r>
      <w:r>
        <w:rPr>
          <w:rFonts w:ascii="Times New Roman" w:eastAsia="FangSong" w:hAnsi="Times New Roman" w:cs="Times New Roman" w:hint="eastAsia"/>
          <w:b/>
          <w:bCs/>
          <w:sz w:val="15"/>
          <w:szCs w:val="15"/>
        </w:rPr>
        <w:t xml:space="preserve">2  </w:t>
      </w:r>
      <w:r>
        <w:rPr>
          <w:rFonts w:ascii="FangSong" w:eastAsia="FangSong" w:hAnsi="FangSong" w:cs="Times New Roman" w:hint="eastAsia"/>
          <w:b/>
          <w:bCs/>
          <w:sz w:val="15"/>
          <w:szCs w:val="15"/>
        </w:rPr>
        <w:t>□</w:t>
      </w:r>
      <w:r>
        <w:rPr>
          <w:rFonts w:ascii="Times New Roman" w:eastAsia="FangSong" w:hAnsi="Times New Roman" w:cs="Times New Roman" w:hint="eastAsia"/>
          <w:b/>
          <w:bCs/>
          <w:sz w:val="15"/>
          <w:szCs w:val="15"/>
        </w:rPr>
        <w:t xml:space="preserve">3  </w:t>
      </w:r>
      <w:r>
        <w:rPr>
          <w:rFonts w:ascii="FangSong" w:eastAsia="FangSong" w:hAnsi="FangSong" w:cs="Times New Roman" w:hint="eastAsia"/>
          <w:b/>
          <w:bCs/>
          <w:sz w:val="15"/>
          <w:szCs w:val="15"/>
        </w:rPr>
        <w:t>□</w:t>
      </w:r>
      <w:r>
        <w:rPr>
          <w:rFonts w:ascii="Times New Roman" w:eastAsia="FangSong" w:hAnsi="Times New Roman" w:cs="Times New Roman" w:hint="eastAsia"/>
          <w:b/>
          <w:bCs/>
          <w:sz w:val="15"/>
          <w:szCs w:val="15"/>
        </w:rPr>
        <w:t xml:space="preserve">4  </w:t>
      </w:r>
      <w:r>
        <w:rPr>
          <w:rFonts w:ascii="Times New Roman" w:eastAsia="FangSong" w:hAnsi="Times New Roman" w:cs="Times New Roman" w:hint="eastAsia"/>
          <w:b/>
          <w:bCs/>
          <w:sz w:val="15"/>
          <w:szCs w:val="15"/>
        </w:rPr>
        <w:sym w:font="Wingdings 2" w:char="F052"/>
      </w:r>
      <w:r>
        <w:rPr>
          <w:rFonts w:ascii="Times New Roman" w:eastAsia="FangSong" w:hAnsi="Times New Roman" w:cs="Times New Roman" w:hint="eastAsia"/>
          <w:b/>
          <w:bCs/>
          <w:sz w:val="15"/>
          <w:szCs w:val="15"/>
        </w:rPr>
        <w:t xml:space="preserve">5  </w:t>
      </w:r>
      <w:r>
        <w:rPr>
          <w:rFonts w:ascii="FangSong" w:eastAsia="FangSong" w:hAnsi="FangSong" w:cs="Times New Roman" w:hint="eastAsia"/>
          <w:b/>
          <w:bCs/>
          <w:sz w:val="15"/>
          <w:szCs w:val="15"/>
        </w:rPr>
        <w:t>□</w:t>
      </w:r>
      <w:r>
        <w:rPr>
          <w:rFonts w:ascii="Times New Roman" w:eastAsia="FangSong" w:hAnsi="Times New Roman" w:cs="Times New Roman" w:hint="eastAsia"/>
          <w:b/>
          <w:bCs/>
          <w:sz w:val="15"/>
          <w:szCs w:val="15"/>
        </w:rPr>
        <w:t xml:space="preserve">6  </w:t>
      </w:r>
      <w:r>
        <w:rPr>
          <w:rFonts w:ascii="FangSong" w:eastAsia="FangSong" w:hAnsi="FangSong" w:cs="Times New Roman" w:hint="eastAsia"/>
          <w:b/>
          <w:bCs/>
          <w:sz w:val="15"/>
          <w:szCs w:val="15"/>
        </w:rPr>
        <w:t>□</w:t>
      </w:r>
      <w:r>
        <w:rPr>
          <w:rFonts w:ascii="Times New Roman" w:eastAsia="FangSong" w:hAnsi="Times New Roman" w:cs="Times New Roman" w:hint="eastAsia"/>
          <w:b/>
          <w:bCs/>
          <w:sz w:val="15"/>
          <w:szCs w:val="15"/>
        </w:rPr>
        <w:t xml:space="preserve">7  </w:t>
      </w:r>
      <w:r>
        <w:rPr>
          <w:rFonts w:ascii="FangSong" w:eastAsia="FangSong" w:hAnsi="FangSong" w:cs="Times New Roman" w:hint="eastAsia"/>
          <w:b/>
          <w:bCs/>
          <w:sz w:val="15"/>
          <w:szCs w:val="15"/>
        </w:rPr>
        <w:t>□</w:t>
      </w:r>
      <w:r>
        <w:rPr>
          <w:rFonts w:ascii="Times New Roman" w:eastAsia="FangSong" w:hAnsi="Times New Roman" w:cs="Times New Roman" w:hint="eastAsia"/>
          <w:b/>
          <w:bCs/>
          <w:sz w:val="15"/>
          <w:szCs w:val="15"/>
        </w:rPr>
        <w:t>8</w:t>
      </w:r>
    </w:p>
    <w:p w14:paraId="7255631D" w14:textId="77777777" w:rsidR="00296BB0" w:rsidRDefault="00296BB0" w:rsidP="00296BB0">
      <w:pPr>
        <w:spacing w:line="360" w:lineRule="auto"/>
        <w:rPr>
          <w:rFonts w:ascii="Times New Roman" w:eastAsia="FangSong" w:hAnsi="Times New Roman" w:cs="Times New Roman"/>
          <w:b/>
          <w:bCs/>
          <w:sz w:val="24"/>
          <w:szCs w:val="24"/>
        </w:rPr>
      </w:pPr>
      <w:r>
        <w:rPr>
          <w:rFonts w:ascii="FangSong" w:eastAsia="FangSong" w:hAnsi="FangSong" w:cs="Times New Roman" w:hint="eastAsia"/>
          <w:b/>
          <w:bCs/>
          <w:sz w:val="24"/>
          <w:szCs w:val="24"/>
        </w:rPr>
        <w:t>先修课程</w:t>
      </w:r>
      <w:r>
        <w:rPr>
          <w:rFonts w:ascii="Times New Roman" w:eastAsia="FangSong" w:hAnsi="Times New Roman" w:cs="Times New Roman" w:hint="eastAsia"/>
          <w:b/>
          <w:bCs/>
          <w:sz w:val="24"/>
          <w:szCs w:val="24"/>
        </w:rPr>
        <w:t>/Prerequisite Course(s)</w:t>
      </w:r>
      <w:r>
        <w:rPr>
          <w:rFonts w:ascii="FangSong" w:eastAsia="FangSong" w:hAnsi="FangSong" w:cs="Times New Roman" w:hint="eastAsia"/>
          <w:b/>
          <w:bCs/>
          <w:sz w:val="24"/>
          <w:szCs w:val="24"/>
        </w:rPr>
        <w:t>：</w:t>
      </w:r>
    </w:p>
    <w:p w14:paraId="50C8386F" w14:textId="77777777" w:rsidR="00296BB0" w:rsidRDefault="00296BB0" w:rsidP="00296BB0">
      <w:pPr>
        <w:spacing w:line="360" w:lineRule="auto"/>
        <w:rPr>
          <w:rFonts w:ascii="Times New Roman" w:eastAsia="FangSong" w:hAnsi="Times New Roman" w:cs="Times New Roman"/>
          <w:b/>
          <w:bCs/>
          <w:sz w:val="24"/>
          <w:szCs w:val="24"/>
        </w:rPr>
      </w:pPr>
      <w:r>
        <w:rPr>
          <w:rFonts w:ascii="FangSong" w:eastAsia="FangSong" w:hAnsi="FangSong" w:cs="Times New Roman" w:hint="eastAsia"/>
          <w:b/>
          <w:bCs/>
          <w:sz w:val="24"/>
          <w:szCs w:val="24"/>
        </w:rPr>
        <w:lastRenderedPageBreak/>
        <w:t>主要授课语言</w:t>
      </w:r>
      <w:r>
        <w:rPr>
          <w:rFonts w:ascii="Times New Roman" w:eastAsia="FangSong" w:hAnsi="Times New Roman" w:cs="Times New Roman" w:hint="eastAsia"/>
          <w:b/>
          <w:bCs/>
          <w:sz w:val="24"/>
          <w:szCs w:val="24"/>
        </w:rPr>
        <w:t>/ Language</w:t>
      </w:r>
      <w:r>
        <w:rPr>
          <w:rFonts w:ascii="Times New Roman" w:eastAsia="FangSong" w:hAnsi="Times New Roman" w:cs="Times New Roman"/>
          <w:b/>
          <w:bCs/>
          <w:sz w:val="24"/>
          <w:szCs w:val="24"/>
        </w:rPr>
        <w:t xml:space="preserve"> of Instruction</w:t>
      </w:r>
      <w:r>
        <w:rPr>
          <w:rFonts w:ascii="FangSong" w:eastAsia="FangSong" w:hAnsi="FangSong" w:cs="Times New Roman" w:hint="eastAsia"/>
          <w:b/>
          <w:bCs/>
          <w:sz w:val="24"/>
          <w:szCs w:val="24"/>
        </w:rPr>
        <w:t>：</w:t>
      </w:r>
      <w:r>
        <w:rPr>
          <w:rFonts w:ascii="Times New Roman" w:eastAsia="FangSong" w:hAnsi="Times New Roman" w:cs="Times New Roman"/>
          <w:b/>
          <w:bCs/>
          <w:sz w:val="24"/>
          <w:szCs w:val="24"/>
        </w:rPr>
        <w:t xml:space="preserve"> </w:t>
      </w:r>
      <w:r>
        <w:rPr>
          <w:rFonts w:ascii="Times New Roman" w:eastAsia="FangSong" w:hAnsi="Times New Roman" w:cs="Times New Roman" w:hint="eastAsia"/>
          <w:b/>
          <w:bCs/>
          <w:sz w:val="24"/>
          <w:szCs w:val="24"/>
        </w:rPr>
        <w:t>英文</w:t>
      </w:r>
    </w:p>
    <w:p w14:paraId="2C29DF8E" w14:textId="77777777" w:rsidR="00296BB0" w:rsidRDefault="00296BB0" w:rsidP="00296BB0">
      <w:pPr>
        <w:spacing w:line="360" w:lineRule="auto"/>
        <w:rPr>
          <w:rFonts w:ascii="Times New Roman" w:eastAsia="FangSong" w:hAnsi="Times New Roman" w:cs="Times New Roman"/>
          <w:b/>
          <w:bCs/>
          <w:sz w:val="24"/>
          <w:szCs w:val="24"/>
        </w:rPr>
      </w:pPr>
      <w:r>
        <w:rPr>
          <w:rFonts w:ascii="FangSong" w:eastAsia="FangSong" w:hAnsi="FangSong" w:cs="Times New Roman" w:hint="eastAsia"/>
          <w:b/>
          <w:bCs/>
          <w:sz w:val="24"/>
          <w:szCs w:val="24"/>
        </w:rPr>
        <w:t>适用门类：</w:t>
      </w:r>
      <w:r>
        <w:rPr>
          <w:rFonts w:ascii="Times New Roman" w:eastAsia="FangSong" w:hAnsi="Times New Roman" w:cs="Times New Roman" w:hint="eastAsia"/>
          <w:b/>
          <w:bCs/>
          <w:sz w:val="24"/>
          <w:szCs w:val="24"/>
        </w:rPr>
        <w:t>Applicable Discipline</w:t>
      </w:r>
      <w:r>
        <w:rPr>
          <w:rFonts w:ascii="Times New Roman" w:eastAsia="FangSong" w:hAnsi="Times New Roman" w:cs="Times New Roman" w:hint="eastAsia"/>
          <w:b/>
          <w:bCs/>
          <w:sz w:val="24"/>
          <w:szCs w:val="24"/>
        </w:rPr>
        <w:t>：</w:t>
      </w:r>
    </w:p>
    <w:p w14:paraId="5D720D45" w14:textId="77777777" w:rsidR="00296BB0" w:rsidRDefault="00296BB0" w:rsidP="00296BB0">
      <w:pPr>
        <w:spacing w:line="360" w:lineRule="auto"/>
        <w:rPr>
          <w:rFonts w:ascii="Times New Roman" w:eastAsia="FangSong" w:hAnsi="Times New Roman" w:cs="Times New Roman"/>
          <w:b/>
          <w:bCs/>
          <w:szCs w:val="21"/>
        </w:rPr>
      </w:pPr>
      <w:r>
        <w:rPr>
          <w:rFonts w:ascii="FangSong" w:eastAsia="FangSong" w:hAnsi="FangSong" w:cs="Times New Roman" w:hint="eastAsia"/>
          <w:b/>
          <w:bCs/>
          <w:sz w:val="24"/>
          <w:szCs w:val="24"/>
        </w:rPr>
        <w:t>适用一级学科/专业学位类别</w:t>
      </w:r>
      <w:r>
        <w:rPr>
          <w:rFonts w:ascii="Times New Roman" w:eastAsia="FangSong" w:hAnsi="Times New Roman" w:cs="Times New Roman"/>
          <w:b/>
          <w:bCs/>
          <w:sz w:val="24"/>
          <w:szCs w:val="24"/>
        </w:rPr>
        <w:t>First-Level Discipline/ Degree Category</w:t>
      </w:r>
      <w:r>
        <w:rPr>
          <w:rFonts w:ascii="Times New Roman" w:eastAsia="FangSong" w:hAnsi="Times New Roman" w:cs="Times New Roman" w:hint="eastAsia"/>
          <w:b/>
          <w:bCs/>
          <w:szCs w:val="21"/>
        </w:rPr>
        <w:t>：政治学</w:t>
      </w:r>
      <w:r>
        <w:rPr>
          <w:rFonts w:ascii="Times New Roman" w:eastAsia="FangSong" w:hAnsi="Times New Roman" w:cs="Times New Roman" w:hint="eastAsia"/>
          <w:b/>
          <w:bCs/>
          <w:szCs w:val="21"/>
        </w:rPr>
        <w:t>/</w:t>
      </w:r>
      <w:r>
        <w:rPr>
          <w:rFonts w:ascii="Times New Roman" w:eastAsia="FangSong" w:hAnsi="Times New Roman" w:cs="Times New Roman" w:hint="eastAsia"/>
          <w:b/>
          <w:bCs/>
          <w:szCs w:val="21"/>
        </w:rPr>
        <w:t>公共管理</w:t>
      </w:r>
      <w:r>
        <w:rPr>
          <w:rFonts w:ascii="Times New Roman" w:eastAsia="FangSong" w:hAnsi="Times New Roman" w:cs="Times New Roman" w:hint="eastAsia"/>
          <w:b/>
          <w:bCs/>
          <w:szCs w:val="21"/>
        </w:rPr>
        <w:t>/</w:t>
      </w:r>
      <w:r>
        <w:rPr>
          <w:rFonts w:ascii="Times New Roman" w:eastAsia="FangSong" w:hAnsi="Times New Roman" w:cs="Times New Roman" w:hint="eastAsia"/>
          <w:b/>
          <w:bCs/>
          <w:szCs w:val="21"/>
        </w:rPr>
        <w:t>经济学</w:t>
      </w:r>
    </w:p>
    <w:p w14:paraId="7B74033A" w14:textId="77777777" w:rsidR="00296BB0" w:rsidRDefault="00296BB0" w:rsidP="00296BB0">
      <w:pPr>
        <w:spacing w:line="360" w:lineRule="auto"/>
        <w:rPr>
          <w:rFonts w:ascii="Times New Roman" w:eastAsia="FangSong" w:hAnsi="Times New Roman" w:cs="Times New Roman"/>
          <w:sz w:val="24"/>
          <w:szCs w:val="24"/>
        </w:rPr>
      </w:pPr>
      <w:r>
        <w:rPr>
          <w:rFonts w:ascii="FangSong" w:eastAsia="FangSong" w:hAnsi="FangSong" w:cs="Times New Roman" w:hint="eastAsia"/>
          <w:b/>
          <w:sz w:val="24"/>
          <w:szCs w:val="24"/>
        </w:rPr>
        <w:t>开课单位</w:t>
      </w:r>
      <w:r>
        <w:rPr>
          <w:rFonts w:ascii="Times New Roman" w:eastAsia="FangSong" w:hAnsi="Times New Roman" w:cs="Times New Roman"/>
          <w:b/>
          <w:sz w:val="24"/>
          <w:szCs w:val="24"/>
        </w:rPr>
        <w:t>/School/Department</w:t>
      </w:r>
      <w:r>
        <w:rPr>
          <w:rFonts w:ascii="FangSong" w:eastAsia="FangSong" w:hAnsi="FangSong" w:cs="Times New Roman"/>
          <w:sz w:val="24"/>
          <w:szCs w:val="24"/>
        </w:rPr>
        <w:t>：</w:t>
      </w:r>
      <w:r>
        <w:rPr>
          <w:rFonts w:ascii="FangSong" w:eastAsia="FangSong" w:hAnsi="FangSong" w:cs="Times New Roman" w:hint="eastAsia"/>
          <w:sz w:val="24"/>
          <w:szCs w:val="24"/>
        </w:rPr>
        <w:t>国际关系与公共事务学院</w:t>
      </w:r>
    </w:p>
    <w:p w14:paraId="2CACCF3E" w14:textId="77777777" w:rsidR="00296BB0" w:rsidRDefault="00296BB0" w:rsidP="00296BB0">
      <w:pPr>
        <w:spacing w:line="360" w:lineRule="auto"/>
        <w:rPr>
          <w:rFonts w:ascii="Times New Roman" w:eastAsia="FangSong" w:hAnsi="Times New Roman" w:cs="Times New Roman"/>
          <w:sz w:val="24"/>
          <w:szCs w:val="24"/>
        </w:rPr>
      </w:pPr>
      <w:r>
        <w:rPr>
          <w:rFonts w:ascii="FangSong" w:eastAsia="FangSong" w:hAnsi="FangSong" w:cs="Times New Roman" w:hint="eastAsia"/>
          <w:b/>
          <w:bCs/>
          <w:sz w:val="24"/>
          <w:szCs w:val="24"/>
        </w:rPr>
        <w:t>开课学期</w:t>
      </w:r>
      <w:r>
        <w:rPr>
          <w:rFonts w:ascii="Times New Roman" w:eastAsia="FangSong" w:hAnsi="Times New Roman" w:cs="Times New Roman" w:hint="eastAsia"/>
          <w:b/>
          <w:bCs/>
          <w:sz w:val="24"/>
          <w:szCs w:val="24"/>
        </w:rPr>
        <w:t>/Semester</w:t>
      </w:r>
      <w:r>
        <w:rPr>
          <w:rFonts w:ascii="FangSong" w:eastAsia="FangSong" w:hAnsi="FangSong" w:cs="Times New Roman" w:hint="eastAsia"/>
          <w:b/>
          <w:bCs/>
          <w:sz w:val="24"/>
          <w:szCs w:val="24"/>
        </w:rPr>
        <w:t>：</w:t>
      </w:r>
      <w:r>
        <w:rPr>
          <w:rFonts w:ascii="FangSong" w:eastAsia="FangSong" w:hAnsi="FangSong" w:cs="Times New Roman" w:hint="eastAsia"/>
          <w:sz w:val="24"/>
          <w:szCs w:val="24"/>
        </w:rPr>
        <w:t>【新开申请时不填】</w:t>
      </w:r>
    </w:p>
    <w:p w14:paraId="7C974B12" w14:textId="77777777" w:rsidR="00296BB0" w:rsidRDefault="00296BB0" w:rsidP="00296BB0">
      <w:pPr>
        <w:spacing w:line="360" w:lineRule="auto"/>
        <w:rPr>
          <w:rFonts w:ascii="Times New Roman" w:eastAsia="FangSong" w:hAnsi="Times New Roman" w:cs="Times New Roman"/>
          <w:b/>
          <w:bCs/>
          <w:sz w:val="24"/>
          <w:szCs w:val="24"/>
        </w:rPr>
      </w:pPr>
      <w:r>
        <w:rPr>
          <w:rFonts w:ascii="FangSong" w:eastAsia="FangSong" w:hAnsi="FangSong" w:cs="Times New Roman" w:hint="eastAsia"/>
          <w:b/>
          <w:bCs/>
          <w:sz w:val="24"/>
          <w:szCs w:val="24"/>
        </w:rPr>
        <w:t>课程负责人</w:t>
      </w:r>
      <w:r>
        <w:rPr>
          <w:rFonts w:ascii="Times New Roman" w:eastAsia="FangSong" w:hAnsi="Times New Roman" w:cs="Times New Roman" w:hint="eastAsia"/>
          <w:b/>
          <w:bCs/>
          <w:sz w:val="24"/>
          <w:szCs w:val="24"/>
        </w:rPr>
        <w:t>/</w:t>
      </w:r>
      <w:r>
        <w:rPr>
          <w:rFonts w:ascii="Times New Roman" w:eastAsia="FangSong" w:hAnsi="Times New Roman" w:cs="Times New Roman"/>
          <w:b/>
          <w:bCs/>
          <w:sz w:val="24"/>
          <w:szCs w:val="24"/>
        </w:rPr>
        <w:t>Course Leader</w:t>
      </w:r>
      <w:r>
        <w:rPr>
          <w:rFonts w:ascii="FangSong" w:eastAsia="FangSong" w:hAnsi="FangSong" w:cs="Times New Roman" w:hint="eastAsia"/>
          <w:b/>
          <w:bCs/>
          <w:sz w:val="24"/>
          <w:szCs w:val="24"/>
        </w:rPr>
        <w:t>：</w:t>
      </w:r>
      <w:r w:rsidRPr="00E27F78">
        <w:rPr>
          <w:rFonts w:ascii="Times New Roman" w:eastAsia="FangSong" w:hAnsi="Times New Roman" w:cs="Times New Roman"/>
          <w:sz w:val="24"/>
          <w:szCs w:val="24"/>
        </w:rPr>
        <w:t>Barbara Stallings</w:t>
      </w:r>
    </w:p>
    <w:p w14:paraId="5327F1AA" w14:textId="77777777" w:rsidR="00296BB0" w:rsidRDefault="00296BB0" w:rsidP="00296BB0">
      <w:pPr>
        <w:spacing w:line="360" w:lineRule="auto"/>
        <w:rPr>
          <w:rFonts w:ascii="FangSong" w:eastAsia="FangSong" w:hAnsi="FangSong" w:cs="Times New Roman"/>
          <w:sz w:val="24"/>
          <w:szCs w:val="24"/>
        </w:rPr>
      </w:pPr>
      <w:r>
        <w:rPr>
          <w:rFonts w:ascii="FangSong" w:eastAsia="FangSong" w:hAnsi="FangSong" w:cs="Times New Roman" w:hint="eastAsia"/>
          <w:b/>
          <w:sz w:val="24"/>
          <w:szCs w:val="24"/>
        </w:rPr>
        <w:t>主讲</w:t>
      </w:r>
      <w:r>
        <w:rPr>
          <w:rFonts w:ascii="FangSong" w:eastAsia="FangSong" w:hAnsi="FangSong" w:cs="Times New Roman"/>
          <w:b/>
          <w:sz w:val="24"/>
          <w:szCs w:val="24"/>
        </w:rPr>
        <w:t>教师</w:t>
      </w:r>
      <w:r>
        <w:rPr>
          <w:rFonts w:ascii="Times New Roman" w:eastAsia="FangSong" w:hAnsi="Times New Roman" w:cs="Times New Roman"/>
          <w:b/>
          <w:sz w:val="24"/>
          <w:szCs w:val="24"/>
        </w:rPr>
        <w:t>/Instructor</w:t>
      </w:r>
      <w:r>
        <w:rPr>
          <w:rFonts w:ascii="Times New Roman" w:eastAsia="FangSong" w:hAnsi="Times New Roman" w:cs="Times New Roman" w:hint="eastAsia"/>
          <w:b/>
          <w:sz w:val="24"/>
          <w:szCs w:val="24"/>
        </w:rPr>
        <w:t>(s)</w:t>
      </w:r>
      <w:r>
        <w:rPr>
          <w:rFonts w:ascii="FangSong" w:eastAsia="FangSong" w:hAnsi="FangSong" w:cs="Times New Roman"/>
          <w:sz w:val="24"/>
          <w:szCs w:val="24"/>
        </w:rPr>
        <w:t>：</w:t>
      </w:r>
      <w:r w:rsidRPr="00E27F78">
        <w:rPr>
          <w:rFonts w:ascii="Times New Roman" w:eastAsia="FangSong" w:hAnsi="Times New Roman" w:cs="Times New Roman"/>
          <w:sz w:val="24"/>
          <w:szCs w:val="24"/>
        </w:rPr>
        <w:t xml:space="preserve">Barbara Stallings, </w:t>
      </w:r>
      <w:proofErr w:type="spellStart"/>
      <w:r w:rsidRPr="00E27F78">
        <w:rPr>
          <w:rFonts w:ascii="Times New Roman" w:eastAsia="FangSong" w:hAnsi="Times New Roman" w:cs="Times New Roman"/>
          <w:sz w:val="24"/>
          <w:szCs w:val="24"/>
        </w:rPr>
        <w:t>Arkebe</w:t>
      </w:r>
      <w:proofErr w:type="spellEnd"/>
      <w:r w:rsidRPr="00E27F78">
        <w:rPr>
          <w:rFonts w:ascii="Times New Roman" w:eastAsia="FangSong" w:hAnsi="Times New Roman" w:cs="Times New Roman"/>
          <w:sz w:val="24"/>
          <w:szCs w:val="24"/>
        </w:rPr>
        <w:t xml:space="preserve"> Oqubay</w:t>
      </w:r>
    </w:p>
    <w:tbl>
      <w:tblPr>
        <w:tblW w:w="50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3"/>
        <w:gridCol w:w="6783"/>
      </w:tblGrid>
      <w:tr w:rsidR="00296BB0" w14:paraId="4226372A" w14:textId="77777777" w:rsidTr="004F5933">
        <w:trPr>
          <w:trHeight w:val="449"/>
          <w:jc w:val="center"/>
        </w:trPr>
        <w:tc>
          <w:tcPr>
            <w:tcW w:w="937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E6EF7D3" w14:textId="77777777" w:rsidR="00296BB0" w:rsidRDefault="00296BB0" w:rsidP="008323E5">
            <w:pPr>
              <w:jc w:val="left"/>
              <w:rPr>
                <w:rFonts w:ascii="Times New Roman" w:eastAsia="FangSong" w:hAnsi="Times New Roman" w:cs="Times New Roman"/>
                <w:b/>
                <w:szCs w:val="21"/>
              </w:rPr>
            </w:pPr>
            <w:r>
              <w:rPr>
                <w:rFonts w:ascii="Times New Roman" w:eastAsia="FangSong" w:hAnsi="Times New Roman" w:cs="Times New Roman"/>
                <w:b/>
                <w:sz w:val="24"/>
                <w:szCs w:val="24"/>
              </w:rPr>
              <w:t>1.</w:t>
            </w:r>
            <w:r>
              <w:rPr>
                <w:rFonts w:ascii="FangSong" w:eastAsia="FangSong" w:hAnsi="FangSong" w:cs="Times New Roman" w:hint="eastAsia"/>
                <w:b/>
                <w:sz w:val="24"/>
                <w:szCs w:val="24"/>
              </w:rPr>
              <w:t>课程简介</w:t>
            </w:r>
            <w:r>
              <w:rPr>
                <w:rFonts w:ascii="Times New Roman" w:eastAsia="FangSong" w:hAnsi="Times New Roman" w:cs="Times New Roman" w:hint="eastAsia"/>
                <w:b/>
                <w:sz w:val="24"/>
                <w:szCs w:val="24"/>
              </w:rPr>
              <w:t xml:space="preserve">/Course </w:t>
            </w:r>
            <w:r>
              <w:rPr>
                <w:rFonts w:ascii="Times New Roman" w:eastAsia="FangSong" w:hAnsi="Times New Roman" w:cs="Times New Roman"/>
                <w:b/>
                <w:sz w:val="24"/>
                <w:szCs w:val="24"/>
              </w:rPr>
              <w:t>Description</w:t>
            </w:r>
          </w:p>
        </w:tc>
      </w:tr>
      <w:tr w:rsidR="00296BB0" w14:paraId="01C3D705" w14:textId="77777777" w:rsidTr="00E27F78">
        <w:trPr>
          <w:trHeight w:hRule="exact" w:val="3873"/>
          <w:jc w:val="center"/>
        </w:trPr>
        <w:tc>
          <w:tcPr>
            <w:tcW w:w="2593" w:type="dxa"/>
            <w:tcBorders>
              <w:top w:val="single" w:sz="4" w:space="0" w:color="auto"/>
              <w:left w:val="single" w:sz="4" w:space="0" w:color="auto"/>
              <w:bottom w:val="single" w:sz="4" w:space="0" w:color="auto"/>
              <w:right w:val="single" w:sz="4" w:space="0" w:color="auto"/>
            </w:tcBorders>
            <w:vAlign w:val="center"/>
          </w:tcPr>
          <w:p w14:paraId="4F1F141C" w14:textId="77777777" w:rsidR="00296BB0" w:rsidRDefault="00296BB0" w:rsidP="008323E5">
            <w:pPr>
              <w:jc w:val="center"/>
              <w:rPr>
                <w:rFonts w:ascii="Times New Roman" w:eastAsia="FangSong" w:hAnsi="Times New Roman" w:cs="Times New Roman"/>
                <w:b/>
                <w:szCs w:val="21"/>
              </w:rPr>
            </w:pPr>
            <w:r>
              <w:rPr>
                <w:rFonts w:ascii="FangSong" w:eastAsia="FangSong" w:hAnsi="FangSong" w:cs="Times New Roman" w:hint="eastAsia"/>
                <w:b/>
                <w:szCs w:val="21"/>
              </w:rPr>
              <w:t>课程简介（中文）</w:t>
            </w:r>
          </w:p>
          <w:p w14:paraId="76534571" w14:textId="77777777" w:rsidR="00296BB0" w:rsidRDefault="00296BB0" w:rsidP="008323E5">
            <w:pPr>
              <w:jc w:val="center"/>
              <w:rPr>
                <w:rFonts w:ascii="Times New Roman" w:eastAsia="FangSong" w:hAnsi="Times New Roman" w:cs="Times New Roman"/>
                <w:b/>
                <w:bCs/>
                <w:szCs w:val="21"/>
              </w:rPr>
            </w:pPr>
            <w:r>
              <w:rPr>
                <w:rFonts w:ascii="Times New Roman" w:eastAsia="FangSong" w:hAnsi="Times New Roman" w:cs="Times New Roman" w:hint="eastAsia"/>
                <w:b/>
                <w:bCs/>
                <w:szCs w:val="21"/>
              </w:rPr>
              <w:t xml:space="preserve">Course </w:t>
            </w:r>
            <w:r>
              <w:rPr>
                <w:rFonts w:ascii="Times New Roman" w:eastAsia="FangSong" w:hAnsi="Times New Roman" w:cs="Times New Roman"/>
                <w:b/>
                <w:bCs/>
                <w:szCs w:val="21"/>
              </w:rPr>
              <w:t>Description</w:t>
            </w:r>
            <w:r>
              <w:rPr>
                <w:rFonts w:ascii="Times New Roman" w:eastAsia="FangSong" w:hAnsi="Times New Roman" w:cs="Times New Roman" w:hint="eastAsia"/>
                <w:b/>
                <w:bCs/>
                <w:szCs w:val="21"/>
              </w:rPr>
              <w:t xml:space="preserve"> </w:t>
            </w:r>
            <w:r>
              <w:rPr>
                <w:rFonts w:ascii="Times New Roman" w:eastAsia="FangSong" w:hAnsi="Times New Roman" w:cs="Times New Roman"/>
                <w:b/>
                <w:bCs/>
                <w:szCs w:val="21"/>
              </w:rPr>
              <w:t>(</w:t>
            </w:r>
            <w:r>
              <w:rPr>
                <w:rFonts w:ascii="Times New Roman" w:eastAsia="FangSong" w:hAnsi="Times New Roman" w:cs="Times New Roman" w:hint="eastAsia"/>
                <w:b/>
                <w:bCs/>
                <w:szCs w:val="21"/>
              </w:rPr>
              <w:t>in Chinese</w:t>
            </w:r>
            <w:r>
              <w:rPr>
                <w:rFonts w:ascii="Times New Roman" w:eastAsia="FangSong" w:hAnsi="Times New Roman" w:cs="Times New Roman"/>
                <w:b/>
                <w:bCs/>
                <w:szCs w:val="21"/>
              </w:rPr>
              <w:t>)</w:t>
            </w:r>
          </w:p>
          <w:p w14:paraId="739C06FE" w14:textId="77777777" w:rsidR="00296BB0" w:rsidRDefault="00296BB0" w:rsidP="008323E5">
            <w:pPr>
              <w:jc w:val="center"/>
              <w:rPr>
                <w:rFonts w:ascii="Times New Roman" w:eastAsia="FangSong" w:hAnsi="Times New Roman" w:cs="Times New Roman"/>
                <w:szCs w:val="21"/>
              </w:rPr>
            </w:pPr>
            <w:r>
              <w:rPr>
                <w:rFonts w:ascii="FangSong" w:eastAsia="FangSong" w:hAnsi="FangSong" w:cs="Times New Roman" w:hint="eastAsia"/>
                <w:sz w:val="24"/>
                <w:szCs w:val="24"/>
                <w:vertAlign w:val="subscript"/>
              </w:rPr>
              <w:t>（均在</w:t>
            </w:r>
            <w:r>
              <w:rPr>
                <w:rFonts w:ascii="Times New Roman" w:eastAsia="FangSong" w:hAnsi="Times New Roman" w:cs="Times New Roman" w:hint="eastAsia"/>
                <w:sz w:val="24"/>
                <w:szCs w:val="24"/>
                <w:vertAlign w:val="subscript"/>
              </w:rPr>
              <w:t>150</w:t>
            </w:r>
            <w:r>
              <w:rPr>
                <w:rFonts w:ascii="FangSong" w:eastAsia="FangSong" w:hAnsi="FangSong" w:cs="Times New Roman" w:hint="eastAsia"/>
                <w:sz w:val="24"/>
                <w:szCs w:val="24"/>
                <w:vertAlign w:val="subscript"/>
              </w:rPr>
              <w:t>字以内）</w:t>
            </w:r>
          </w:p>
        </w:tc>
        <w:tc>
          <w:tcPr>
            <w:tcW w:w="6783" w:type="dxa"/>
            <w:tcBorders>
              <w:top w:val="single" w:sz="4" w:space="0" w:color="auto"/>
              <w:left w:val="single" w:sz="4" w:space="0" w:color="auto"/>
              <w:bottom w:val="single" w:sz="4" w:space="0" w:color="auto"/>
              <w:right w:val="single" w:sz="4" w:space="0" w:color="auto"/>
            </w:tcBorders>
            <w:vAlign w:val="center"/>
          </w:tcPr>
          <w:p w14:paraId="43C543B9" w14:textId="328EDD64" w:rsidR="00296BB0" w:rsidRPr="00E27F78" w:rsidRDefault="00296BB0" w:rsidP="00E27F78">
            <w:pPr>
              <w:jc w:val="left"/>
              <w:rPr>
                <w:rFonts w:ascii="SimSun" w:eastAsia="SimSun" w:hAnsi="SimSun"/>
              </w:rPr>
            </w:pPr>
            <w:r w:rsidRPr="00E27F78">
              <w:rPr>
                <w:rFonts w:ascii="SimSun" w:eastAsia="SimSun" w:hAnsi="SimSun" w:cs="Times New Roman" w:hint="eastAsia"/>
                <w:szCs w:val="21"/>
              </w:rPr>
              <w:t>全球发展中</w:t>
            </w:r>
            <w:r w:rsidRPr="00E27F78">
              <w:rPr>
                <w:rFonts w:ascii="SimSun" w:eastAsia="SimSun" w:hAnsi="SimSun" w:hint="eastAsia"/>
              </w:rPr>
              <w:t>的关键问题是为什么一些国家和地区比其他国家和地区更富有或拥有更高水平的福祉。南北之间和南方国家之间也存在巨大的差异。本课程将考察全球南方中的亚洲、非洲和拉美，关注国家内部的政治、经济和社会领域以及外部环境中寻求对其差异和相似之处的解释。</w:t>
            </w:r>
            <w:r>
              <w:rPr>
                <w:rFonts w:ascii="SimSun" w:eastAsia="SimSun" w:hAnsi="SimSun" w:hint="eastAsia"/>
              </w:rPr>
              <w:t>同时，</w:t>
            </w:r>
            <w:r w:rsidRPr="00E27F78">
              <w:rPr>
                <w:rFonts w:ascii="SimSun" w:eastAsia="SimSun" w:hAnsi="SimSun" w:hint="eastAsia"/>
              </w:rPr>
              <w:t>我们将</w:t>
            </w:r>
            <w:r>
              <w:rPr>
                <w:rFonts w:ascii="SimSun" w:eastAsia="SimSun" w:hAnsi="SimSun" w:hint="eastAsia"/>
              </w:rPr>
              <w:t>探讨</w:t>
            </w:r>
            <w:r w:rsidRPr="00E27F78">
              <w:rPr>
                <w:rFonts w:ascii="SimSun" w:eastAsia="SimSun" w:hAnsi="SimSun" w:hint="eastAsia"/>
              </w:rPr>
              <w:t>中国的经济发展以及同</w:t>
            </w:r>
            <w:r>
              <w:rPr>
                <w:rFonts w:ascii="SimSun" w:eastAsia="SimSun" w:hAnsi="SimSun" w:hint="eastAsia"/>
              </w:rPr>
              <w:t>全球南方</w:t>
            </w:r>
            <w:r w:rsidRPr="00E27F78">
              <w:rPr>
                <w:rFonts w:ascii="SimSun" w:eastAsia="SimSun" w:hAnsi="SimSun" w:hint="eastAsia"/>
              </w:rPr>
              <w:t>其他国家的贸易和投资关系。</w:t>
            </w:r>
          </w:p>
        </w:tc>
      </w:tr>
      <w:tr w:rsidR="00296BB0" w14:paraId="68BF0C4F" w14:textId="77777777" w:rsidTr="00E27F78">
        <w:trPr>
          <w:trHeight w:hRule="exact" w:val="4680"/>
          <w:jc w:val="center"/>
        </w:trPr>
        <w:tc>
          <w:tcPr>
            <w:tcW w:w="2593" w:type="dxa"/>
            <w:tcBorders>
              <w:top w:val="single" w:sz="4" w:space="0" w:color="auto"/>
              <w:left w:val="single" w:sz="4" w:space="0" w:color="auto"/>
              <w:bottom w:val="single" w:sz="4" w:space="0" w:color="auto"/>
              <w:right w:val="single" w:sz="4" w:space="0" w:color="auto"/>
            </w:tcBorders>
            <w:vAlign w:val="center"/>
          </w:tcPr>
          <w:p w14:paraId="511C80E1" w14:textId="77777777" w:rsidR="00296BB0" w:rsidRDefault="00296BB0" w:rsidP="008323E5">
            <w:pPr>
              <w:jc w:val="center"/>
              <w:rPr>
                <w:rFonts w:ascii="Times New Roman" w:eastAsia="FangSong" w:hAnsi="Times New Roman" w:cs="Times New Roman"/>
                <w:b/>
                <w:szCs w:val="21"/>
              </w:rPr>
            </w:pPr>
            <w:r>
              <w:rPr>
                <w:rFonts w:ascii="FangSong" w:eastAsia="FangSong" w:hAnsi="FangSong" w:cs="Times New Roman" w:hint="eastAsia"/>
                <w:b/>
                <w:szCs w:val="21"/>
              </w:rPr>
              <w:t>课程简介（英文）</w:t>
            </w:r>
          </w:p>
          <w:p w14:paraId="4D891C12" w14:textId="77777777" w:rsidR="00296BB0" w:rsidRDefault="00296BB0" w:rsidP="008323E5">
            <w:pPr>
              <w:jc w:val="center"/>
              <w:rPr>
                <w:rFonts w:ascii="Times New Roman" w:eastAsia="FangSong" w:hAnsi="Times New Roman" w:cs="Times New Roman"/>
                <w:b/>
                <w:bCs/>
                <w:szCs w:val="21"/>
              </w:rPr>
            </w:pPr>
            <w:r>
              <w:rPr>
                <w:rFonts w:ascii="Times New Roman" w:eastAsia="FangSong" w:hAnsi="Times New Roman" w:cs="Times New Roman" w:hint="eastAsia"/>
                <w:b/>
                <w:bCs/>
                <w:szCs w:val="21"/>
              </w:rPr>
              <w:t xml:space="preserve">Course </w:t>
            </w:r>
            <w:r>
              <w:rPr>
                <w:rFonts w:ascii="Times New Roman" w:eastAsia="FangSong" w:hAnsi="Times New Roman" w:cs="Times New Roman"/>
                <w:b/>
                <w:bCs/>
                <w:szCs w:val="21"/>
              </w:rPr>
              <w:t>Description</w:t>
            </w:r>
            <w:r>
              <w:rPr>
                <w:rFonts w:ascii="Times New Roman" w:eastAsia="FangSong" w:hAnsi="Times New Roman" w:cs="Times New Roman" w:hint="eastAsia"/>
                <w:b/>
                <w:bCs/>
                <w:szCs w:val="21"/>
              </w:rPr>
              <w:t xml:space="preserve"> </w:t>
            </w:r>
            <w:r>
              <w:rPr>
                <w:rFonts w:ascii="Times New Roman" w:eastAsia="FangSong" w:hAnsi="Times New Roman" w:cs="Times New Roman"/>
                <w:b/>
                <w:bCs/>
                <w:szCs w:val="21"/>
              </w:rPr>
              <w:t>(</w:t>
            </w:r>
            <w:r>
              <w:rPr>
                <w:rFonts w:ascii="Times New Roman" w:eastAsia="FangSong" w:hAnsi="Times New Roman" w:cs="Times New Roman" w:hint="eastAsia"/>
                <w:b/>
                <w:bCs/>
                <w:szCs w:val="21"/>
              </w:rPr>
              <w:t>in English</w:t>
            </w:r>
            <w:r>
              <w:rPr>
                <w:rFonts w:ascii="Times New Roman" w:eastAsia="FangSong" w:hAnsi="Times New Roman" w:cs="Times New Roman"/>
                <w:b/>
                <w:bCs/>
                <w:szCs w:val="21"/>
              </w:rPr>
              <w:t>)</w:t>
            </w:r>
          </w:p>
          <w:p w14:paraId="2006B156" w14:textId="34E1C458" w:rsidR="00296BB0" w:rsidRDefault="00296BB0" w:rsidP="008323E5">
            <w:pPr>
              <w:jc w:val="center"/>
              <w:rPr>
                <w:rFonts w:ascii="Times New Roman" w:eastAsia="FangSong" w:hAnsi="Times New Roman" w:cs="Times New Roman"/>
                <w:szCs w:val="21"/>
              </w:rPr>
            </w:pPr>
            <w:r>
              <w:rPr>
                <w:rFonts w:ascii="FangSong" w:eastAsia="FangSong" w:hAnsi="FangSong" w:cs="Times New Roman" w:hint="eastAsia"/>
                <w:sz w:val="24"/>
                <w:szCs w:val="24"/>
                <w:vertAlign w:val="subscript"/>
              </w:rPr>
              <w:t>（均在</w:t>
            </w:r>
            <w:r>
              <w:rPr>
                <w:rFonts w:ascii="Times New Roman" w:eastAsia="FangSong" w:hAnsi="Times New Roman" w:cs="Times New Roman" w:hint="eastAsia"/>
                <w:sz w:val="24"/>
                <w:szCs w:val="24"/>
                <w:vertAlign w:val="subscript"/>
              </w:rPr>
              <w:t>150</w:t>
            </w:r>
            <w:r>
              <w:rPr>
                <w:rFonts w:ascii="FangSong" w:eastAsia="FangSong" w:hAnsi="FangSong" w:cs="Times New Roman" w:hint="eastAsia"/>
                <w:sz w:val="24"/>
                <w:szCs w:val="24"/>
                <w:vertAlign w:val="subscript"/>
              </w:rPr>
              <w:t>字以内）</w:t>
            </w:r>
          </w:p>
        </w:tc>
        <w:tc>
          <w:tcPr>
            <w:tcW w:w="6783" w:type="dxa"/>
            <w:tcBorders>
              <w:top w:val="single" w:sz="4" w:space="0" w:color="auto"/>
              <w:left w:val="single" w:sz="4" w:space="0" w:color="auto"/>
              <w:bottom w:val="single" w:sz="4" w:space="0" w:color="auto"/>
              <w:right w:val="single" w:sz="4" w:space="0" w:color="auto"/>
            </w:tcBorders>
            <w:vAlign w:val="center"/>
          </w:tcPr>
          <w:p w14:paraId="3BCDFF11" w14:textId="398F2408" w:rsidR="00296BB0" w:rsidRPr="00E27F78" w:rsidRDefault="00296BB0" w:rsidP="00E27F78">
            <w:pPr>
              <w:jc w:val="left"/>
              <w:rPr>
                <w:rFonts w:ascii="Times New Roman" w:hAnsi="Times New Roman" w:cs="Times New Roman"/>
              </w:rPr>
            </w:pPr>
            <w:r w:rsidRPr="00E27F78">
              <w:rPr>
                <w:rFonts w:ascii="Times New Roman" w:hAnsi="Times New Roman" w:cs="Times New Roman"/>
              </w:rPr>
              <w:t>One of the key questions in today’s world is why some countries and some regions are richer and/or have a higher level of wellbeing than others. A great disparity is found across developing regions as well as between developed and developing countries. To better understand this puzzle, the course will explore three regions of the Global South, Asia, Latin America</w:t>
            </w:r>
            <w:r>
              <w:rPr>
                <w:rFonts w:ascii="Times New Roman" w:hAnsi="Times New Roman" w:cs="Times New Roman"/>
              </w:rPr>
              <w:t>, and Sub-Saharan Africa</w:t>
            </w:r>
            <w:r w:rsidRPr="00E27F78">
              <w:rPr>
                <w:rFonts w:ascii="Times New Roman" w:hAnsi="Times New Roman" w:cs="Times New Roman"/>
              </w:rPr>
              <w:t>. Explanations for the differences – and some similarities – are sought in the economic, social, and political arenas within countries and the external environment in which they operate. Since China has become a very important part of the external environment for developing countries, China plays a double role in the course. We study it both as a rapidly developing nation in East Asia and as a key trade and investment partner for others.</w:t>
            </w:r>
          </w:p>
        </w:tc>
      </w:tr>
      <w:tr w:rsidR="00296BB0" w14:paraId="505D5199" w14:textId="77777777" w:rsidTr="004F5933">
        <w:trPr>
          <w:trHeight w:val="398"/>
          <w:jc w:val="center"/>
        </w:trPr>
        <w:tc>
          <w:tcPr>
            <w:tcW w:w="937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4482A70" w14:textId="77777777" w:rsidR="00296BB0" w:rsidRDefault="00296BB0" w:rsidP="008323E5">
            <w:pPr>
              <w:rPr>
                <w:rFonts w:ascii="Times New Roman" w:eastAsia="FangSong" w:hAnsi="Times New Roman" w:cs="Times New Roman"/>
                <w:b/>
                <w:sz w:val="24"/>
                <w:szCs w:val="24"/>
              </w:rPr>
            </w:pPr>
            <w:r>
              <w:rPr>
                <w:rFonts w:ascii="Times New Roman" w:eastAsia="FangSong" w:hAnsi="Times New Roman" w:cs="Times New Roman"/>
                <w:b/>
                <w:sz w:val="24"/>
                <w:szCs w:val="24"/>
              </w:rPr>
              <w:lastRenderedPageBreak/>
              <w:t>2.</w:t>
            </w:r>
            <w:r>
              <w:rPr>
                <w:rFonts w:ascii="FangSong" w:eastAsia="FangSong" w:hAnsi="FangSong" w:cs="Times New Roman" w:hint="eastAsia"/>
                <w:b/>
                <w:sz w:val="24"/>
                <w:szCs w:val="24"/>
              </w:rPr>
              <w:t>教学目标</w:t>
            </w:r>
            <w:r>
              <w:rPr>
                <w:rFonts w:ascii="Times New Roman" w:eastAsia="FangSong" w:hAnsi="Times New Roman" w:cs="Times New Roman" w:hint="eastAsia"/>
                <w:b/>
                <w:sz w:val="24"/>
                <w:szCs w:val="24"/>
              </w:rPr>
              <w:t>/Course Objectives</w:t>
            </w:r>
            <w:r>
              <w:rPr>
                <w:rFonts w:ascii="FangSong" w:eastAsia="FangSong" w:hAnsi="FangSong" w:cs="Times New Roman" w:hint="eastAsia"/>
                <w:b/>
                <w:sz w:val="24"/>
                <w:szCs w:val="24"/>
              </w:rPr>
              <w:t>（</w:t>
            </w:r>
            <w:r>
              <w:rPr>
                <w:rFonts w:ascii="Times New Roman" w:eastAsia="FangSong" w:hAnsi="Times New Roman" w:cs="Times New Roman" w:hint="eastAsia"/>
                <w:b/>
                <w:sz w:val="24"/>
                <w:szCs w:val="24"/>
              </w:rPr>
              <w:t>100-200</w:t>
            </w:r>
            <w:r>
              <w:rPr>
                <w:rFonts w:ascii="FangSong" w:eastAsia="FangSong" w:hAnsi="FangSong" w:cs="Times New Roman" w:hint="eastAsia"/>
                <w:b/>
                <w:sz w:val="24"/>
                <w:szCs w:val="24"/>
              </w:rPr>
              <w:t>字）</w:t>
            </w:r>
          </w:p>
          <w:p w14:paraId="5F90C834" w14:textId="77777777" w:rsidR="00296BB0" w:rsidRDefault="00296BB0" w:rsidP="008323E5">
            <w:pPr>
              <w:rPr>
                <w:rFonts w:ascii="Times New Roman" w:eastAsia="FangSong" w:hAnsi="Times New Roman" w:cs="Times New Roman"/>
                <w:b/>
                <w:szCs w:val="21"/>
              </w:rPr>
            </w:pPr>
            <w:r>
              <w:rPr>
                <w:rFonts w:ascii="FangSong" w:eastAsia="FangSong" w:hAnsi="FangSong" w:cs="Courier New" w:hint="eastAsia"/>
                <w:szCs w:val="21"/>
              </w:rPr>
              <w:t>（结合本校办学定位、学生情况、专业人才培养要求，应体现价值引领、知识传授、能力培养等方面的内容。）</w:t>
            </w:r>
          </w:p>
        </w:tc>
      </w:tr>
    </w:tbl>
    <w:p w14:paraId="752F13FE" w14:textId="77777777" w:rsidR="007129C7" w:rsidRDefault="007129C7"/>
    <w:tbl>
      <w:tblPr>
        <w:tblW w:w="50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6"/>
      </w:tblGrid>
      <w:tr w:rsidR="007129C7" w14:paraId="4AA202A2" w14:textId="77777777" w:rsidTr="008323E5">
        <w:trPr>
          <w:trHeight w:val="1271"/>
          <w:jc w:val="center"/>
        </w:trPr>
        <w:tc>
          <w:tcPr>
            <w:tcW w:w="9109" w:type="dxa"/>
            <w:tcBorders>
              <w:top w:val="single" w:sz="4" w:space="0" w:color="auto"/>
              <w:left w:val="single" w:sz="4" w:space="0" w:color="auto"/>
              <w:bottom w:val="single" w:sz="4" w:space="0" w:color="auto"/>
              <w:right w:val="single" w:sz="4" w:space="0" w:color="auto"/>
            </w:tcBorders>
            <w:shd w:val="clear" w:color="auto" w:fill="FFFFFF"/>
            <w:vAlign w:val="center"/>
          </w:tcPr>
          <w:p w14:paraId="2A1EEF76" w14:textId="77777777" w:rsidR="007129C7" w:rsidRPr="007129C7" w:rsidRDefault="007129C7" w:rsidP="008323E5">
            <w:pPr>
              <w:rPr>
                <w:rFonts w:ascii="Times New Roman" w:eastAsia="FangSong" w:hAnsi="Times New Roman" w:cs="Times New Roman"/>
                <w:b/>
                <w:sz w:val="24"/>
                <w:szCs w:val="24"/>
              </w:rPr>
            </w:pPr>
          </w:p>
          <w:p w14:paraId="7FD542D4" w14:textId="671DE08F" w:rsidR="007129C7" w:rsidRPr="007129C7" w:rsidRDefault="007129C7" w:rsidP="008323E5">
            <w:pPr>
              <w:pStyle w:val="ListParagraph"/>
              <w:spacing w:after="240"/>
              <w:ind w:left="0"/>
              <w:rPr>
                <w:rFonts w:ascii="Times New Roman" w:hAnsi="Times New Roman" w:cs="Times New Roman"/>
                <w:iCs/>
                <w:sz w:val="22"/>
                <w:szCs w:val="22"/>
                <w:lang w:val="en-US" w:eastAsia="zh-CN"/>
              </w:rPr>
            </w:pPr>
            <w:r w:rsidRPr="007129C7">
              <w:rPr>
                <w:rFonts w:ascii="Times New Roman" w:hAnsi="Times New Roman" w:cs="Times New Roman"/>
                <w:iCs/>
                <w:sz w:val="22"/>
                <w:szCs w:val="22"/>
                <w:lang w:val="en-US" w:eastAsia="zh-CN"/>
              </w:rPr>
              <w:t xml:space="preserve">The main objective of the course is to provide an analysis of the history and development experiences of three major regions of the Global South: East Asia, Latin America, and Sub-Saharan Africa. </w:t>
            </w:r>
            <w:r w:rsidR="006E7566">
              <w:rPr>
                <w:rFonts w:ascii="Times New Roman" w:hAnsi="Times New Roman" w:cs="Times New Roman"/>
                <w:iCs/>
                <w:sz w:val="22"/>
                <w:szCs w:val="22"/>
                <w:lang w:val="en-US" w:eastAsia="zh-CN"/>
              </w:rPr>
              <w:t xml:space="preserve">Most of the course will deal with the period from the end of World War II to the Pandemic. Two sessions will then cover the post-Pandemic years. </w:t>
            </w:r>
            <w:r w:rsidRPr="007129C7">
              <w:rPr>
                <w:rFonts w:ascii="Times New Roman" w:hAnsi="Times New Roman" w:cs="Times New Roman"/>
                <w:iCs/>
                <w:sz w:val="22"/>
                <w:szCs w:val="22"/>
                <w:lang w:val="en-US" w:eastAsia="zh-CN"/>
              </w:rPr>
              <w:t>It will discuss why some regions and countries have been more successful than others and how we might explain the differences</w:t>
            </w:r>
            <w:r w:rsidR="006E7566">
              <w:rPr>
                <w:rFonts w:ascii="Times New Roman" w:hAnsi="Times New Roman" w:cs="Times New Roman"/>
                <w:iCs/>
                <w:sz w:val="22"/>
                <w:szCs w:val="22"/>
                <w:lang w:val="en-US" w:eastAsia="zh-CN"/>
              </w:rPr>
              <w:t>, drawing on both domestic and international factors</w:t>
            </w:r>
            <w:r w:rsidRPr="007129C7">
              <w:rPr>
                <w:rFonts w:ascii="Times New Roman" w:hAnsi="Times New Roman" w:cs="Times New Roman"/>
                <w:iCs/>
                <w:sz w:val="22"/>
                <w:szCs w:val="22"/>
                <w:lang w:val="en-US" w:eastAsia="zh-CN"/>
              </w:rPr>
              <w:t>. It will also help students learn how to analyze development policy and to make recommendations for governments of developing countries.</w:t>
            </w:r>
          </w:p>
          <w:p w14:paraId="3371AB5D" w14:textId="77777777" w:rsidR="007129C7" w:rsidRPr="007129C7" w:rsidRDefault="007129C7" w:rsidP="008323E5">
            <w:pPr>
              <w:rPr>
                <w:rFonts w:ascii="Times New Roman" w:eastAsia="FangSong" w:hAnsi="Times New Roman" w:cs="Times New Roman"/>
                <w:b/>
                <w:sz w:val="24"/>
                <w:szCs w:val="24"/>
              </w:rPr>
            </w:pPr>
          </w:p>
          <w:p w14:paraId="2AC7DB4A" w14:textId="77777777" w:rsidR="007129C7" w:rsidRPr="007129C7" w:rsidRDefault="007129C7" w:rsidP="008323E5">
            <w:pPr>
              <w:rPr>
                <w:rFonts w:ascii="Times New Roman" w:eastAsia="FangSong" w:hAnsi="Times New Roman" w:cs="Times New Roman"/>
                <w:b/>
                <w:sz w:val="24"/>
                <w:szCs w:val="24"/>
              </w:rPr>
            </w:pPr>
          </w:p>
          <w:p w14:paraId="50346AD1" w14:textId="77777777" w:rsidR="007129C7" w:rsidRPr="007129C7" w:rsidRDefault="007129C7" w:rsidP="008323E5">
            <w:pPr>
              <w:rPr>
                <w:rFonts w:ascii="Times New Roman" w:eastAsia="FangSong" w:hAnsi="Times New Roman" w:cs="Times New Roman"/>
                <w:b/>
                <w:sz w:val="24"/>
                <w:szCs w:val="24"/>
              </w:rPr>
            </w:pPr>
          </w:p>
          <w:p w14:paraId="05F2B1F7" w14:textId="77777777" w:rsidR="007129C7" w:rsidRPr="007129C7" w:rsidRDefault="007129C7" w:rsidP="008323E5">
            <w:pPr>
              <w:rPr>
                <w:rFonts w:ascii="Times New Roman" w:eastAsia="FangSong" w:hAnsi="Times New Roman" w:cs="Times New Roman"/>
                <w:b/>
                <w:sz w:val="24"/>
                <w:szCs w:val="24"/>
              </w:rPr>
            </w:pPr>
          </w:p>
        </w:tc>
      </w:tr>
      <w:tr w:rsidR="007129C7" w14:paraId="2CE94BC9" w14:textId="77777777" w:rsidTr="008323E5">
        <w:trPr>
          <w:trHeight w:val="398"/>
          <w:jc w:val="center"/>
        </w:trPr>
        <w:tc>
          <w:tcPr>
            <w:tcW w:w="9109" w:type="dxa"/>
            <w:tcBorders>
              <w:top w:val="single" w:sz="4" w:space="0" w:color="auto"/>
              <w:left w:val="single" w:sz="4" w:space="0" w:color="auto"/>
              <w:bottom w:val="single" w:sz="4" w:space="0" w:color="auto"/>
              <w:right w:val="single" w:sz="4" w:space="0" w:color="auto"/>
            </w:tcBorders>
            <w:shd w:val="clear" w:color="auto" w:fill="D9D9D9"/>
            <w:vAlign w:val="center"/>
          </w:tcPr>
          <w:p w14:paraId="444BD9A4" w14:textId="77777777" w:rsidR="007129C7" w:rsidRPr="007129C7" w:rsidRDefault="007129C7" w:rsidP="008323E5">
            <w:pPr>
              <w:rPr>
                <w:rFonts w:ascii="Times New Roman" w:eastAsia="FangSong" w:hAnsi="Times New Roman" w:cs="Times New Roman"/>
                <w:b/>
                <w:szCs w:val="21"/>
              </w:rPr>
            </w:pPr>
            <w:r w:rsidRPr="007129C7">
              <w:rPr>
                <w:rFonts w:ascii="Times New Roman" w:eastAsia="FangSong" w:hAnsi="Times New Roman" w:cs="Times New Roman"/>
                <w:b/>
                <w:sz w:val="24"/>
                <w:szCs w:val="24"/>
              </w:rPr>
              <w:t>3.</w:t>
            </w:r>
            <w:r w:rsidRPr="007129C7">
              <w:rPr>
                <w:rFonts w:ascii="Times New Roman" w:eastAsia="FangSong" w:hAnsi="Times New Roman" w:cs="Times New Roman"/>
                <w:b/>
                <w:sz w:val="24"/>
                <w:szCs w:val="24"/>
              </w:rPr>
              <w:t>教学方式</w:t>
            </w:r>
            <w:r w:rsidRPr="007129C7">
              <w:rPr>
                <w:rFonts w:ascii="Times New Roman" w:eastAsia="FangSong" w:hAnsi="Times New Roman" w:cs="Times New Roman"/>
                <w:b/>
                <w:sz w:val="24"/>
                <w:szCs w:val="24"/>
              </w:rPr>
              <w:t>/Teaching Methods</w:t>
            </w:r>
            <w:r w:rsidRPr="007129C7">
              <w:rPr>
                <w:rFonts w:ascii="Times New Roman" w:eastAsia="FangSong" w:hAnsi="Times New Roman" w:cs="Times New Roman"/>
                <w:sz w:val="28"/>
                <w:szCs w:val="28"/>
                <w:vertAlign w:val="subscript"/>
              </w:rPr>
              <w:t>（应体现实现教学目标所采用的具体策略、方法和组织形式）</w:t>
            </w:r>
          </w:p>
        </w:tc>
      </w:tr>
      <w:tr w:rsidR="007129C7" w14:paraId="03BBF472" w14:textId="77777777" w:rsidTr="008323E5">
        <w:trPr>
          <w:trHeight w:val="1333"/>
          <w:jc w:val="center"/>
        </w:trPr>
        <w:tc>
          <w:tcPr>
            <w:tcW w:w="9109" w:type="dxa"/>
            <w:tcBorders>
              <w:top w:val="single" w:sz="4" w:space="0" w:color="auto"/>
              <w:left w:val="single" w:sz="4" w:space="0" w:color="auto"/>
              <w:bottom w:val="single" w:sz="4" w:space="0" w:color="auto"/>
              <w:right w:val="single" w:sz="4" w:space="0" w:color="auto"/>
            </w:tcBorders>
            <w:shd w:val="clear" w:color="auto" w:fill="FFFFFF"/>
            <w:vAlign w:val="center"/>
          </w:tcPr>
          <w:p w14:paraId="0D0D2461" w14:textId="77777777" w:rsidR="007129C7" w:rsidRPr="00E27F78" w:rsidRDefault="007129C7" w:rsidP="008323E5">
            <w:pPr>
              <w:jc w:val="left"/>
              <w:rPr>
                <w:rFonts w:ascii="Times New Roman" w:hAnsi="Times New Roman" w:cs="Times New Roman"/>
                <w:iCs/>
                <w:kern w:val="0"/>
                <w:sz w:val="24"/>
                <w:szCs w:val="24"/>
              </w:rPr>
            </w:pPr>
            <w:r w:rsidRPr="00E27F78">
              <w:rPr>
                <w:rFonts w:ascii="Times New Roman" w:hAnsi="Times New Roman" w:cs="Times New Roman"/>
                <w:iCs/>
                <w:kern w:val="0"/>
                <w:sz w:val="24"/>
                <w:szCs w:val="24"/>
              </w:rPr>
              <w:t>Lecture, discussion, and short student presentations.</w:t>
            </w:r>
          </w:p>
          <w:p w14:paraId="4C396638" w14:textId="77777777" w:rsidR="007129C7" w:rsidRPr="007129C7" w:rsidRDefault="007129C7" w:rsidP="008323E5">
            <w:pPr>
              <w:rPr>
                <w:rFonts w:ascii="Times New Roman" w:eastAsia="FangSong" w:hAnsi="Times New Roman" w:cs="Times New Roman"/>
                <w:b/>
                <w:sz w:val="24"/>
                <w:szCs w:val="24"/>
              </w:rPr>
            </w:pPr>
          </w:p>
          <w:p w14:paraId="51134909" w14:textId="77777777" w:rsidR="007129C7" w:rsidRPr="007129C7" w:rsidRDefault="007129C7" w:rsidP="008323E5">
            <w:pPr>
              <w:rPr>
                <w:rFonts w:ascii="Times New Roman" w:eastAsia="FangSong" w:hAnsi="Times New Roman" w:cs="Times New Roman"/>
                <w:b/>
                <w:sz w:val="24"/>
                <w:szCs w:val="24"/>
              </w:rPr>
            </w:pPr>
          </w:p>
          <w:p w14:paraId="6BE5BE2D" w14:textId="77777777" w:rsidR="007129C7" w:rsidRPr="007129C7" w:rsidRDefault="007129C7" w:rsidP="008323E5">
            <w:pPr>
              <w:rPr>
                <w:rFonts w:ascii="Times New Roman" w:eastAsia="FangSong" w:hAnsi="Times New Roman" w:cs="Times New Roman"/>
                <w:b/>
                <w:sz w:val="24"/>
                <w:szCs w:val="24"/>
              </w:rPr>
            </w:pPr>
          </w:p>
          <w:p w14:paraId="67BDB15E" w14:textId="77777777" w:rsidR="007129C7" w:rsidRDefault="007129C7" w:rsidP="008323E5">
            <w:pPr>
              <w:rPr>
                <w:rFonts w:ascii="Times New Roman" w:eastAsia="FangSong" w:hAnsi="Times New Roman" w:cs="Times New Roman"/>
                <w:b/>
                <w:sz w:val="24"/>
                <w:szCs w:val="24"/>
              </w:rPr>
            </w:pPr>
          </w:p>
          <w:p w14:paraId="6796C7BD" w14:textId="77777777" w:rsidR="00946064" w:rsidRDefault="00946064" w:rsidP="008323E5">
            <w:pPr>
              <w:rPr>
                <w:rFonts w:ascii="Times New Roman" w:eastAsia="FangSong" w:hAnsi="Times New Roman" w:cs="Times New Roman"/>
                <w:b/>
                <w:sz w:val="24"/>
                <w:szCs w:val="24"/>
              </w:rPr>
            </w:pPr>
          </w:p>
          <w:p w14:paraId="35E72FCB" w14:textId="77777777" w:rsidR="00946064" w:rsidRPr="007129C7" w:rsidRDefault="00946064" w:rsidP="008323E5">
            <w:pPr>
              <w:rPr>
                <w:rFonts w:ascii="Times New Roman" w:eastAsia="FangSong" w:hAnsi="Times New Roman" w:cs="Times New Roman"/>
                <w:b/>
                <w:sz w:val="24"/>
                <w:szCs w:val="24"/>
              </w:rPr>
            </w:pPr>
          </w:p>
          <w:p w14:paraId="734A4813" w14:textId="77777777" w:rsidR="007129C7" w:rsidRPr="007129C7" w:rsidRDefault="007129C7" w:rsidP="008323E5">
            <w:pPr>
              <w:rPr>
                <w:rFonts w:ascii="Times New Roman" w:eastAsia="FangSong" w:hAnsi="Times New Roman" w:cs="Times New Roman"/>
                <w:b/>
                <w:sz w:val="24"/>
                <w:szCs w:val="24"/>
              </w:rPr>
            </w:pPr>
          </w:p>
        </w:tc>
      </w:tr>
    </w:tbl>
    <w:p w14:paraId="4BF2E2B5" w14:textId="77777777" w:rsidR="00946064" w:rsidRDefault="00946064"/>
    <w:p w14:paraId="482D1883" w14:textId="77777777" w:rsidR="00D24818" w:rsidRDefault="00D24818" w:rsidP="001D698E">
      <w:pPr>
        <w:widowControl/>
        <w:spacing w:before="100" w:beforeAutospacing="1" w:line="360" w:lineRule="auto"/>
        <w:contextualSpacing/>
        <w:jc w:val="left"/>
        <w:rPr>
          <w:rFonts w:ascii="Times New Roman" w:eastAsia="FangSong" w:hAnsi="Times New Roman" w:cs="Times New Roman"/>
          <w:b/>
          <w:sz w:val="24"/>
          <w:szCs w:val="24"/>
        </w:rPr>
      </w:pPr>
    </w:p>
    <w:p w14:paraId="100BCAB1" w14:textId="6A86955C" w:rsidR="002D743A" w:rsidRDefault="001D698E" w:rsidP="00946064">
      <w:pPr>
        <w:widowControl/>
        <w:spacing w:before="100" w:beforeAutospacing="1" w:line="360" w:lineRule="auto"/>
        <w:contextualSpacing/>
        <w:jc w:val="left"/>
        <w:rPr>
          <w:b/>
          <w:bCs/>
          <w:sz w:val="22"/>
        </w:rPr>
      </w:pPr>
      <w:r w:rsidRPr="00601A37">
        <w:rPr>
          <w:b/>
          <w:bCs/>
          <w:sz w:val="22"/>
        </w:rPr>
        <w:t>Assignment</w:t>
      </w:r>
      <w:r>
        <w:rPr>
          <w:b/>
          <w:bCs/>
          <w:sz w:val="22"/>
        </w:rPr>
        <w:t>s</w:t>
      </w:r>
    </w:p>
    <w:p w14:paraId="78A81A54" w14:textId="303396B8" w:rsidR="00946064" w:rsidRPr="00435B47" w:rsidRDefault="00946064" w:rsidP="00946064">
      <w:pPr>
        <w:widowControl/>
        <w:spacing w:before="100" w:beforeAutospacing="1" w:line="360" w:lineRule="auto"/>
        <w:contextualSpacing/>
        <w:jc w:val="left"/>
        <w:rPr>
          <w:b/>
          <w:bCs/>
          <w:sz w:val="22"/>
          <w:u w:val="single"/>
        </w:rPr>
      </w:pPr>
      <w:r w:rsidRPr="00AF5D65">
        <w:t>1</w:t>
      </w:r>
      <w:r w:rsidR="00CA51FD" w:rsidRPr="00AF5D65">
        <w:t xml:space="preserve">. </w:t>
      </w:r>
      <w:r w:rsidR="00CA51FD" w:rsidRPr="00435B47">
        <w:rPr>
          <w:u w:val="single"/>
        </w:rPr>
        <w:t>Paper</w:t>
      </w:r>
      <w:r w:rsidRPr="00435B47">
        <w:rPr>
          <w:u w:val="single"/>
        </w:rPr>
        <w:t xml:space="preserve"> </w:t>
      </w:r>
      <w:r w:rsidR="00435B47" w:rsidRPr="00435B47">
        <w:rPr>
          <w:u w:val="single"/>
        </w:rPr>
        <w:t>(50% of grade)</w:t>
      </w:r>
    </w:p>
    <w:p w14:paraId="6406F084" w14:textId="77777777" w:rsidR="00946064" w:rsidRPr="006B21E5" w:rsidRDefault="00946064" w:rsidP="00946064">
      <w:pPr>
        <w:jc w:val="left"/>
      </w:pPr>
      <w:r w:rsidRPr="00457ADE">
        <w:t>* Papers s</w:t>
      </w:r>
      <w:r>
        <w:t xml:space="preserve">hould be “policy briefs” (no more than </w:t>
      </w:r>
      <w:r w:rsidRPr="002D3ABD">
        <w:t>3,500</w:t>
      </w:r>
      <w:r w:rsidRPr="00FE7D73">
        <w:t xml:space="preserve"> words, including tables, graphs, </w:t>
      </w:r>
      <w:r>
        <w:t xml:space="preserve">and </w:t>
      </w:r>
      <w:r w:rsidRPr="00FE7D73">
        <w:t xml:space="preserve">footnotes, </w:t>
      </w:r>
      <w:r>
        <w:t>but excluding</w:t>
      </w:r>
      <w:r w:rsidRPr="00FE7D73">
        <w:t xml:space="preserve"> bibliography)</w:t>
      </w:r>
      <w:r>
        <w:t xml:space="preserve">; goal = trying to </w:t>
      </w:r>
      <w:r w:rsidRPr="006C3848">
        <w:rPr>
          <w:i/>
          <w:iCs/>
        </w:rPr>
        <w:t>solve a</w:t>
      </w:r>
      <w:r>
        <w:t xml:space="preserve"> </w:t>
      </w:r>
      <w:r w:rsidRPr="000332CF">
        <w:rPr>
          <w:i/>
          <w:iCs/>
        </w:rPr>
        <w:t>problem</w:t>
      </w:r>
      <w:r>
        <w:t xml:space="preserve"> </w:t>
      </w:r>
      <w:r w:rsidRPr="00626D5C">
        <w:rPr>
          <w:i/>
          <w:iCs/>
        </w:rPr>
        <w:t>in</w:t>
      </w:r>
      <w:r>
        <w:t xml:space="preserve"> </w:t>
      </w:r>
      <w:r w:rsidRPr="009D5332">
        <w:rPr>
          <w:i/>
          <w:iCs/>
        </w:rPr>
        <w:t>a developing</w:t>
      </w:r>
      <w:r>
        <w:t xml:space="preserve"> </w:t>
      </w:r>
      <w:r w:rsidRPr="000C5072">
        <w:rPr>
          <w:i/>
          <w:iCs/>
        </w:rPr>
        <w:t>country</w:t>
      </w:r>
      <w:r>
        <w:t xml:space="preserve"> of your choosing.</w:t>
      </w:r>
    </w:p>
    <w:p w14:paraId="7945D649" w14:textId="77777777" w:rsidR="00946064" w:rsidRPr="00457ADE" w:rsidRDefault="00946064" w:rsidP="00946064">
      <w:pPr>
        <w:jc w:val="left"/>
      </w:pPr>
      <w:r w:rsidRPr="00457ADE">
        <w:t>* Parts of paper</w:t>
      </w:r>
    </w:p>
    <w:p w14:paraId="073AA2AA" w14:textId="77777777" w:rsidR="00946064" w:rsidRPr="00457ADE" w:rsidRDefault="00946064" w:rsidP="00946064">
      <w:pPr>
        <w:jc w:val="left"/>
      </w:pPr>
      <w:r w:rsidRPr="00457ADE">
        <w:t>-- Introduction: what is the problem you are addressing and why is it important?</w:t>
      </w:r>
    </w:p>
    <w:p w14:paraId="6F7EF5B3" w14:textId="77777777" w:rsidR="00946064" w:rsidRPr="00300871" w:rsidRDefault="00946064" w:rsidP="00946064">
      <w:pPr>
        <w:jc w:val="left"/>
        <w:rPr>
          <w:color w:val="000000"/>
        </w:rPr>
      </w:pPr>
      <w:r w:rsidRPr="00457ADE">
        <w:t>-- Diagnosis of the problem</w:t>
      </w:r>
    </w:p>
    <w:p w14:paraId="74A4B8BA" w14:textId="77777777" w:rsidR="00946064" w:rsidRDefault="00946064" w:rsidP="00946064">
      <w:pPr>
        <w:ind w:firstLine="420"/>
        <w:jc w:val="left"/>
      </w:pPr>
      <w:r w:rsidRPr="00457ADE">
        <w:t>- Origins and history of the problem</w:t>
      </w:r>
    </w:p>
    <w:p w14:paraId="6E4FBC91" w14:textId="77777777" w:rsidR="00946064" w:rsidRDefault="00946064" w:rsidP="00946064">
      <w:pPr>
        <w:ind w:left="420"/>
        <w:jc w:val="left"/>
      </w:pPr>
      <w:r w:rsidRPr="00457ADE">
        <w:t xml:space="preserve">- Previous attempts at solutions </w:t>
      </w:r>
    </w:p>
    <w:p w14:paraId="0401F067" w14:textId="77777777" w:rsidR="00946064" w:rsidRPr="00457ADE" w:rsidRDefault="00946064" w:rsidP="00946064">
      <w:pPr>
        <w:ind w:left="420"/>
        <w:jc w:val="left"/>
      </w:pPr>
      <w:r>
        <w:t>- Main c</w:t>
      </w:r>
      <w:r w:rsidRPr="00457ADE">
        <w:t>haracteristics of the problem today</w:t>
      </w:r>
    </w:p>
    <w:p w14:paraId="59705E48" w14:textId="77777777" w:rsidR="00946064" w:rsidRPr="00457ADE" w:rsidRDefault="00946064" w:rsidP="00946064">
      <w:pPr>
        <w:jc w:val="left"/>
      </w:pPr>
      <w:r w:rsidRPr="00457ADE">
        <w:t>--Your policy recommendations</w:t>
      </w:r>
    </w:p>
    <w:p w14:paraId="46DDD935" w14:textId="77777777" w:rsidR="00946064" w:rsidRPr="00457ADE" w:rsidRDefault="00946064" w:rsidP="00946064">
      <w:pPr>
        <w:jc w:val="left"/>
      </w:pPr>
      <w:r w:rsidRPr="00457ADE">
        <w:t>--</w:t>
      </w:r>
      <w:r>
        <w:t xml:space="preserve"> </w:t>
      </w:r>
      <w:r w:rsidRPr="00457ADE">
        <w:t>Feasibility of your recommendations</w:t>
      </w:r>
    </w:p>
    <w:p w14:paraId="47E2930E" w14:textId="481CE262" w:rsidR="00946064" w:rsidRDefault="00946064" w:rsidP="00946064">
      <w:pPr>
        <w:jc w:val="left"/>
      </w:pPr>
      <w:r w:rsidRPr="00457ADE">
        <w:t xml:space="preserve">Note: </w:t>
      </w:r>
      <w:r>
        <w:t xml:space="preserve">Half of the paper should be devoted to the introduction and diagnosis and the other half to your recommendations and their feasibility. </w:t>
      </w:r>
    </w:p>
    <w:p w14:paraId="0C2C4E1F" w14:textId="102A1E75" w:rsidR="00BD4031" w:rsidRDefault="00946064" w:rsidP="00946064">
      <w:pPr>
        <w:jc w:val="left"/>
      </w:pPr>
      <w:r>
        <w:t xml:space="preserve">* The final paper is due </w:t>
      </w:r>
      <w:proofErr w:type="spellStart"/>
      <w:r w:rsidR="00000C98">
        <w:t>xxxxxxxx</w:t>
      </w:r>
      <w:proofErr w:type="spellEnd"/>
      <w:r w:rsidR="00000C98">
        <w:t>,</w:t>
      </w:r>
      <w:r>
        <w:t xml:space="preserve"> but there are two intermediate steps. Paper topic/problem should be uploaded by 9am on September </w:t>
      </w:r>
      <w:r w:rsidR="0027192C">
        <w:t>16</w:t>
      </w:r>
      <w:r w:rsidRPr="002D3ABD">
        <w:t>;</w:t>
      </w:r>
      <w:r w:rsidRPr="00457ADE">
        <w:t xml:space="preserve"> outline and </w:t>
      </w:r>
      <w:r>
        <w:t xml:space="preserve">tentative </w:t>
      </w:r>
      <w:r w:rsidRPr="00457ADE">
        <w:t xml:space="preserve">bibliography </w:t>
      </w:r>
      <w:r>
        <w:t xml:space="preserve">should be uploaded by </w:t>
      </w:r>
      <w:r w:rsidR="00EE6576">
        <w:t>September 30</w:t>
      </w:r>
      <w:r>
        <w:t>. I will send individual comments on each.</w:t>
      </w:r>
    </w:p>
    <w:p w14:paraId="209698CA" w14:textId="46217257" w:rsidR="00946064" w:rsidRPr="00D34A04" w:rsidRDefault="00946064" w:rsidP="00946064">
      <w:pPr>
        <w:jc w:val="left"/>
        <w:rPr>
          <w:u w:val="single"/>
        </w:rPr>
      </w:pPr>
      <w:r w:rsidRPr="004278A8">
        <w:lastRenderedPageBreak/>
        <w:t xml:space="preserve">2. </w:t>
      </w:r>
      <w:r w:rsidRPr="009A487D">
        <w:rPr>
          <w:u w:val="single"/>
        </w:rPr>
        <w:t xml:space="preserve">Group presentation of readings for two </w:t>
      </w:r>
      <w:r w:rsidRPr="00D34A04">
        <w:rPr>
          <w:u w:val="single"/>
        </w:rPr>
        <w:t>classes (15% of grade; grade given for group as whole)</w:t>
      </w:r>
    </w:p>
    <w:p w14:paraId="4C704816" w14:textId="77777777" w:rsidR="00946064" w:rsidRPr="004278A8" w:rsidRDefault="00946064" w:rsidP="00946064">
      <w:pPr>
        <w:jc w:val="left"/>
      </w:pPr>
      <w:r w:rsidRPr="004278A8">
        <w:t xml:space="preserve">* </w:t>
      </w:r>
      <w:r w:rsidRPr="004278A8">
        <w:rPr>
          <w:i/>
          <w:iCs/>
        </w:rPr>
        <w:t>Maximum</w:t>
      </w:r>
      <w:r w:rsidRPr="004278A8">
        <w:t xml:space="preserve"> 15-minute presentation with PPT</w:t>
      </w:r>
    </w:p>
    <w:p w14:paraId="0A8A5182" w14:textId="6A269BF7" w:rsidR="00946064" w:rsidRPr="004278A8" w:rsidRDefault="00946064" w:rsidP="00946064">
      <w:pPr>
        <w:jc w:val="left"/>
      </w:pPr>
      <w:r w:rsidRPr="004278A8">
        <w:t xml:space="preserve">* Focus on </w:t>
      </w:r>
      <w:r w:rsidRPr="004278A8">
        <w:rPr>
          <w:i/>
          <w:iCs/>
        </w:rPr>
        <w:t>“takeaways”</w:t>
      </w:r>
      <w:r w:rsidRPr="004278A8">
        <w:t xml:space="preserve"> (up to three) from each required reading and on </w:t>
      </w:r>
      <w:r w:rsidRPr="004278A8">
        <w:rPr>
          <w:i/>
          <w:iCs/>
        </w:rPr>
        <w:t>critiques</w:t>
      </w:r>
      <w:r w:rsidRPr="004278A8">
        <w:t xml:space="preserve">; </w:t>
      </w:r>
      <w:r w:rsidRPr="00BB3D75">
        <w:rPr>
          <w:i/>
          <w:iCs/>
        </w:rPr>
        <w:t>avoid summaries</w:t>
      </w:r>
      <w:r w:rsidRPr="004278A8">
        <w:t xml:space="preserve"> since students will have read materials</w:t>
      </w:r>
      <w:r w:rsidR="00EE1478">
        <w:t>.</w:t>
      </w:r>
    </w:p>
    <w:p w14:paraId="77658FB6" w14:textId="663A3BA1" w:rsidR="00946064" w:rsidRPr="004278A8" w:rsidRDefault="00946064" w:rsidP="00946064">
      <w:pPr>
        <w:jc w:val="left"/>
      </w:pPr>
      <w:r w:rsidRPr="004278A8">
        <w:t>* Provide list of discussion questions on last slide</w:t>
      </w:r>
      <w:r w:rsidR="00EE1478">
        <w:t>.</w:t>
      </w:r>
    </w:p>
    <w:p w14:paraId="0E472EC2" w14:textId="6EF91061" w:rsidR="00946064" w:rsidRDefault="00946064" w:rsidP="00946064">
      <w:pPr>
        <w:jc w:val="left"/>
      </w:pPr>
      <w:r w:rsidRPr="004278A8">
        <w:t xml:space="preserve">* </w:t>
      </w:r>
      <w:r>
        <w:t xml:space="preserve">Email </w:t>
      </w:r>
      <w:r w:rsidRPr="004278A8">
        <w:t>slides the previous evening (</w:t>
      </w:r>
      <w:r>
        <w:t xml:space="preserve">by </w:t>
      </w:r>
      <w:r w:rsidRPr="004278A8">
        <w:t xml:space="preserve">8pm </w:t>
      </w:r>
      <w:r>
        <w:t xml:space="preserve">at the </w:t>
      </w:r>
      <w:r w:rsidRPr="004278A8">
        <w:t>latest)</w:t>
      </w:r>
      <w:r>
        <w:t xml:space="preserve"> to professor &amp; TA; be available 8-10pm for consultations; slides will be </w:t>
      </w:r>
      <w:r w:rsidR="006568C0">
        <w:t>circulated to all students</w:t>
      </w:r>
      <w:r>
        <w:t xml:space="preserve"> by 10pm.</w:t>
      </w:r>
    </w:p>
    <w:p w14:paraId="5BD982B2" w14:textId="77777777" w:rsidR="00946064" w:rsidRDefault="00946064" w:rsidP="00946064">
      <w:pPr>
        <w:jc w:val="left"/>
      </w:pPr>
      <w:r>
        <w:t xml:space="preserve">* Do assignment </w:t>
      </w:r>
      <w:r w:rsidRPr="00B91307">
        <w:rPr>
          <w:i/>
          <w:iCs/>
        </w:rPr>
        <w:t>as a group</w:t>
      </w:r>
      <w:r>
        <w:t>, i.e., discuss ideas, presentation, discussion questions; don’t just divide up work.</w:t>
      </w:r>
    </w:p>
    <w:p w14:paraId="4277C5AC" w14:textId="77777777" w:rsidR="00946064" w:rsidRDefault="00946064" w:rsidP="00946064">
      <w:pPr>
        <w:jc w:val="left"/>
      </w:pPr>
    </w:p>
    <w:p w14:paraId="07E73D9E" w14:textId="77777777" w:rsidR="00946064" w:rsidRPr="00601A37" w:rsidRDefault="00946064" w:rsidP="00946064">
      <w:pPr>
        <w:jc w:val="left"/>
      </w:pPr>
      <w:r w:rsidRPr="00812A33">
        <w:t xml:space="preserve">3. </w:t>
      </w:r>
      <w:r w:rsidRPr="009A487D">
        <w:rPr>
          <w:u w:val="single"/>
        </w:rPr>
        <w:t>Final reflections memo</w:t>
      </w:r>
      <w:r w:rsidRPr="00D34A04">
        <w:rPr>
          <w:u w:val="single"/>
        </w:rPr>
        <w:t xml:space="preserve"> (10% of grade) </w:t>
      </w:r>
    </w:p>
    <w:p w14:paraId="4D33799D" w14:textId="77777777" w:rsidR="00946064" w:rsidRPr="003943CF" w:rsidRDefault="00946064" w:rsidP="00946064">
      <w:r w:rsidRPr="003943CF">
        <w:t>* Memos should look back over the course and identify the two concepts that most helped you to understand the development process (in general or in a particular country). Explain the concepts, tell us why you found them useful, and discuss any criticisms or suggestions about the way they were dealt with in the readings and/or lectures.</w:t>
      </w:r>
    </w:p>
    <w:p w14:paraId="4ACD641C" w14:textId="2B350285" w:rsidR="00946064" w:rsidRPr="00342A26" w:rsidRDefault="00946064" w:rsidP="00946064">
      <w:r w:rsidRPr="00FE7D73">
        <w:t xml:space="preserve">* Memos are due on </w:t>
      </w:r>
      <w:r w:rsidR="00C24E8E">
        <w:t>October 30</w:t>
      </w:r>
      <w:r>
        <w:t xml:space="preserve"> (not a class day)</w:t>
      </w:r>
      <w:r w:rsidRPr="002F541F">
        <w:t>;</w:t>
      </w:r>
      <w:r w:rsidRPr="00FE7D73">
        <w:t xml:space="preserve"> </w:t>
      </w:r>
      <w:r>
        <w:t xml:space="preserve">you should </w:t>
      </w:r>
      <w:r w:rsidRPr="00FE7D73">
        <w:t xml:space="preserve">upload </w:t>
      </w:r>
      <w:r>
        <w:t xml:space="preserve">a copy by 5pm. </w:t>
      </w:r>
      <w:r w:rsidRPr="00FE7D73">
        <w:t xml:space="preserve">The memos will constitute the required readings for the </w:t>
      </w:r>
      <w:r w:rsidR="004C24E0">
        <w:t xml:space="preserve">last </w:t>
      </w:r>
      <w:r w:rsidRPr="00FE7D73">
        <w:t>class (</w:t>
      </w:r>
      <w:r>
        <w:t xml:space="preserve">November </w:t>
      </w:r>
      <w:r w:rsidR="004C24E0">
        <w:t>4</w:t>
      </w:r>
      <w:r w:rsidRPr="002F541F">
        <w:t>).</w:t>
      </w:r>
      <w:r w:rsidRPr="00FE7D73">
        <w:t xml:space="preserve"> Approximate length – one page single-spaced.</w:t>
      </w:r>
      <w:r w:rsidRPr="00342A26">
        <w:t xml:space="preserve"> </w:t>
      </w:r>
    </w:p>
    <w:p w14:paraId="44866B7A" w14:textId="77777777" w:rsidR="00946064" w:rsidRDefault="00946064" w:rsidP="00946064"/>
    <w:p w14:paraId="73D5F0F9" w14:textId="77777777" w:rsidR="00946064" w:rsidRDefault="00946064" w:rsidP="00946064">
      <w:r w:rsidRPr="00342A26">
        <w:t xml:space="preserve">4. </w:t>
      </w:r>
      <w:r w:rsidRPr="009A487D">
        <w:rPr>
          <w:u w:val="single"/>
        </w:rPr>
        <w:t>Participation in class discussion</w:t>
      </w:r>
      <w:r w:rsidRPr="00D34A04">
        <w:rPr>
          <w:u w:val="single"/>
        </w:rPr>
        <w:t xml:space="preserve"> (25% of grade) </w:t>
      </w:r>
    </w:p>
    <w:p w14:paraId="718A6F80" w14:textId="6C84B87C" w:rsidR="00BD4031" w:rsidRDefault="00946064" w:rsidP="00946064">
      <w:r>
        <w:t xml:space="preserve">* Students are expected to do all the required reading in advance (indicated by items with asterisks) and take an active part in discussion. Discussion questions will be </w:t>
      </w:r>
      <w:r w:rsidR="004C24E0">
        <w:t>circulated</w:t>
      </w:r>
      <w:r>
        <w:t xml:space="preserve"> by</w:t>
      </w:r>
      <w:r w:rsidR="00CB427F">
        <w:t xml:space="preserve"> TA</w:t>
      </w:r>
      <w:r>
        <w:t xml:space="preserve"> by 10pm the night before class.</w:t>
      </w:r>
    </w:p>
    <w:p w14:paraId="6784F815" w14:textId="798FEA74" w:rsidR="00D24818" w:rsidRPr="000433E1" w:rsidRDefault="00BD4031" w:rsidP="000433E1">
      <w:pPr>
        <w:widowControl/>
        <w:spacing w:after="160" w:line="278" w:lineRule="auto"/>
        <w:jc w:val="left"/>
      </w:pPr>
      <w:r>
        <w:br w:type="page"/>
      </w:r>
    </w:p>
    <w:p w14:paraId="241BAE89" w14:textId="5DD5A0C1" w:rsidR="009F0EFC" w:rsidRPr="00DC4A18" w:rsidRDefault="009F0EFC" w:rsidP="009F0EFC">
      <w:pPr>
        <w:jc w:val="left"/>
        <w:rPr>
          <w:b/>
        </w:rPr>
      </w:pPr>
      <w:r w:rsidRPr="00EA7CC6">
        <w:rPr>
          <w:b/>
        </w:rPr>
        <w:lastRenderedPageBreak/>
        <w:t>Class 1</w:t>
      </w:r>
      <w:r w:rsidR="00FB44D2">
        <w:rPr>
          <w:b/>
        </w:rPr>
        <w:t>a</w:t>
      </w:r>
      <w:r w:rsidRPr="00EA7CC6">
        <w:rPr>
          <w:b/>
        </w:rPr>
        <w:t xml:space="preserve">: </w:t>
      </w:r>
      <w:r>
        <w:rPr>
          <w:b/>
        </w:rPr>
        <w:t>Course Introduction and D</w:t>
      </w:r>
      <w:r w:rsidRPr="00EA7CC6">
        <w:rPr>
          <w:b/>
        </w:rPr>
        <w:t xml:space="preserve">efinitions </w:t>
      </w:r>
      <w:r>
        <w:rPr>
          <w:b/>
        </w:rPr>
        <w:t>of D</w:t>
      </w:r>
      <w:r w:rsidRPr="00EA7CC6">
        <w:rPr>
          <w:b/>
        </w:rPr>
        <w:t>evelopment</w:t>
      </w:r>
      <w:r>
        <w:rPr>
          <w:b/>
        </w:rPr>
        <w:t xml:space="preserve"> (September </w:t>
      </w:r>
      <w:r w:rsidR="00427DC6">
        <w:rPr>
          <w:b/>
        </w:rPr>
        <w:t>9</w:t>
      </w:r>
      <w:r w:rsidR="00FB44D2">
        <w:rPr>
          <w:b/>
        </w:rPr>
        <w:t>)</w:t>
      </w:r>
    </w:p>
    <w:p w14:paraId="550373A4" w14:textId="77777777" w:rsidR="009F0EFC" w:rsidRPr="004944F7" w:rsidRDefault="009F0EFC" w:rsidP="009F0EFC">
      <w:pPr>
        <w:jc w:val="left"/>
      </w:pPr>
      <w:r w:rsidRPr="004944F7">
        <w:t xml:space="preserve">Why are there so many definitions of development? </w:t>
      </w:r>
    </w:p>
    <w:p w14:paraId="00784B6D" w14:textId="77777777" w:rsidR="009F0EFC" w:rsidRPr="00EA7CC6" w:rsidRDefault="009F0EFC" w:rsidP="009F0EFC">
      <w:pPr>
        <w:spacing w:after="120"/>
        <w:jc w:val="left"/>
      </w:pPr>
      <w:r w:rsidRPr="004944F7">
        <w:t xml:space="preserve">Which is “better” and what difference does the definition make? </w:t>
      </w:r>
    </w:p>
    <w:p w14:paraId="21F236D8" w14:textId="77777777" w:rsidR="009F0EFC" w:rsidRDefault="009F0EFC" w:rsidP="009F0EFC">
      <w:pPr>
        <w:jc w:val="left"/>
        <w:rPr>
          <w:u w:val="single"/>
        </w:rPr>
      </w:pPr>
      <w:r>
        <w:rPr>
          <w:u w:val="single"/>
        </w:rPr>
        <w:t>Required reading</w:t>
      </w:r>
    </w:p>
    <w:p w14:paraId="642EB052" w14:textId="342B2230" w:rsidR="009F0EFC" w:rsidRPr="009C2C9D" w:rsidRDefault="009F0EFC" w:rsidP="009F0EFC">
      <w:pPr>
        <w:spacing w:after="200"/>
        <w:jc w:val="left"/>
        <w:rPr>
          <w:u w:val="single"/>
        </w:rPr>
      </w:pPr>
      <w:r w:rsidRPr="001D1B5B">
        <w:rPr>
          <w:rFonts w:eastAsia="Times New Roman"/>
          <w:color w:val="232323"/>
        </w:rPr>
        <w:t xml:space="preserve">Peet, Richard and Elaine Hartwick. 2015. </w:t>
      </w:r>
      <w:r w:rsidRPr="001D1B5B">
        <w:rPr>
          <w:rFonts w:eastAsia="Times New Roman"/>
          <w:i/>
          <w:color w:val="232323"/>
        </w:rPr>
        <w:t>Theories of Development: Contentions, Arguments, and Alternatives</w:t>
      </w:r>
      <w:r w:rsidRPr="001D1B5B">
        <w:rPr>
          <w:rFonts w:eastAsia="Times New Roman"/>
          <w:color w:val="232323"/>
        </w:rPr>
        <w:t>, 3</w:t>
      </w:r>
      <w:r w:rsidRPr="001D1B5B">
        <w:rPr>
          <w:rFonts w:eastAsia="Times New Roman"/>
          <w:color w:val="232323"/>
          <w:vertAlign w:val="superscript"/>
        </w:rPr>
        <w:t>rd</w:t>
      </w:r>
      <w:r w:rsidRPr="001D1B5B">
        <w:rPr>
          <w:rFonts w:eastAsia="Times New Roman"/>
          <w:color w:val="232323"/>
        </w:rPr>
        <w:t xml:space="preserve"> ed</w:t>
      </w:r>
      <w:r>
        <w:rPr>
          <w:rFonts w:eastAsia="Times New Roman"/>
          <w:color w:val="232323"/>
        </w:rPr>
        <w:t>ition</w:t>
      </w:r>
      <w:r w:rsidRPr="001D1B5B">
        <w:rPr>
          <w:rFonts w:eastAsia="Times New Roman"/>
          <w:color w:val="232323"/>
        </w:rPr>
        <w:t>. New York: The Guilford Press, pp. 1-22.</w:t>
      </w:r>
    </w:p>
    <w:p w14:paraId="6E2F1370" w14:textId="77777777" w:rsidR="009F0EFC" w:rsidRPr="00E24251" w:rsidRDefault="009F0EFC" w:rsidP="009F0EFC">
      <w:pPr>
        <w:spacing w:line="278" w:lineRule="exact"/>
        <w:jc w:val="left"/>
        <w:rPr>
          <w:rFonts w:eastAsia="Times New Roman"/>
          <w:i/>
          <w:color w:val="232323"/>
          <w:u w:val="single"/>
        </w:rPr>
      </w:pPr>
      <w:r w:rsidRPr="0098197F">
        <w:rPr>
          <w:rFonts w:eastAsia="Times New Roman"/>
          <w:color w:val="232323"/>
          <w:u w:val="single"/>
        </w:rPr>
        <w:t>Supplementary reading</w:t>
      </w:r>
    </w:p>
    <w:p w14:paraId="1F09A986" w14:textId="77777777" w:rsidR="009F0EFC" w:rsidRDefault="009F0EFC" w:rsidP="009F0EFC">
      <w:pPr>
        <w:jc w:val="left"/>
        <w:rPr>
          <w:rFonts w:eastAsia="Times New Roman"/>
          <w:color w:val="1F1F1F"/>
        </w:rPr>
      </w:pPr>
      <w:r>
        <w:rPr>
          <w:rFonts w:eastAsia="Times New Roman"/>
          <w:color w:val="1F1F1F"/>
        </w:rPr>
        <w:t xml:space="preserve">Clarke, Matthew and Xinyu Zhao, eds. 2023. </w:t>
      </w:r>
      <w:r w:rsidRPr="00D2541E">
        <w:rPr>
          <w:rFonts w:eastAsia="Times New Roman"/>
          <w:i/>
          <w:iCs/>
          <w:color w:val="1F1F1F"/>
        </w:rPr>
        <w:t>Elgar Encyclopedia of Development</w:t>
      </w:r>
      <w:r>
        <w:rPr>
          <w:rFonts w:eastAsia="Times New Roman"/>
          <w:color w:val="1F1F1F"/>
        </w:rPr>
        <w:t>. Northampton, MA: Edward Elgar.</w:t>
      </w:r>
    </w:p>
    <w:p w14:paraId="50B93A7E" w14:textId="77777777" w:rsidR="009F0EFC" w:rsidRDefault="009F0EFC" w:rsidP="009F0EFC">
      <w:pPr>
        <w:jc w:val="left"/>
        <w:rPr>
          <w:rFonts w:eastAsia="Times New Roman"/>
          <w:color w:val="1F1F1F"/>
        </w:rPr>
      </w:pPr>
      <w:r w:rsidRPr="005F03B6">
        <w:rPr>
          <w:rFonts w:eastAsia="Times New Roman"/>
          <w:color w:val="1F1F1F"/>
        </w:rPr>
        <w:t>Monga, Celestin and Justin Yifu Lin, eds. 2019.</w:t>
      </w:r>
      <w:r w:rsidRPr="00E24251">
        <w:rPr>
          <w:rFonts w:eastAsia="Times New Roman"/>
          <w:i/>
          <w:color w:val="1F1F1F"/>
        </w:rPr>
        <w:t xml:space="preserve"> The Oxford Handbook of Structural Transformation</w:t>
      </w:r>
      <w:r>
        <w:rPr>
          <w:rFonts w:eastAsia="Times New Roman"/>
          <w:color w:val="1F1F1F"/>
        </w:rPr>
        <w:t>. London: Oxford University Press.</w:t>
      </w:r>
    </w:p>
    <w:p w14:paraId="6D05D22E" w14:textId="77777777" w:rsidR="009F0EFC" w:rsidRDefault="009F0EFC" w:rsidP="009F0EFC">
      <w:pPr>
        <w:jc w:val="left"/>
        <w:rPr>
          <w:rFonts w:eastAsia="Times New Roman"/>
          <w:color w:val="1F1F1F"/>
        </w:rPr>
      </w:pPr>
      <w:proofErr w:type="spellStart"/>
      <w:r>
        <w:rPr>
          <w:rFonts w:eastAsia="Times New Roman"/>
          <w:color w:val="1F1F1F"/>
        </w:rPr>
        <w:t>Veltmeyer</w:t>
      </w:r>
      <w:proofErr w:type="spellEnd"/>
      <w:r>
        <w:rPr>
          <w:rFonts w:eastAsia="Times New Roman"/>
          <w:color w:val="1F1F1F"/>
        </w:rPr>
        <w:t xml:space="preserve">, Henry and Paul Bowles, eds. 2017. </w:t>
      </w:r>
      <w:r w:rsidRPr="00E24251">
        <w:rPr>
          <w:rFonts w:eastAsia="Times New Roman"/>
          <w:i/>
          <w:color w:val="1F1F1F"/>
        </w:rPr>
        <w:t>The Essential Guide to Critical Development Studies.</w:t>
      </w:r>
      <w:r>
        <w:rPr>
          <w:rFonts w:eastAsia="Times New Roman"/>
          <w:color w:val="1F1F1F"/>
        </w:rPr>
        <w:t xml:space="preserve"> London: Routledge.</w:t>
      </w:r>
    </w:p>
    <w:p w14:paraId="135D29D2" w14:textId="77777777" w:rsidR="009F0EFC" w:rsidRDefault="009F0EFC" w:rsidP="009F0EFC">
      <w:pPr>
        <w:jc w:val="left"/>
        <w:rPr>
          <w:rFonts w:eastAsia="Times New Roman"/>
          <w:color w:val="1F1F1F"/>
        </w:rPr>
      </w:pPr>
      <w:r w:rsidRPr="0098197F">
        <w:rPr>
          <w:rFonts w:eastAsia="Times New Roman"/>
          <w:color w:val="1F1F1F"/>
        </w:rPr>
        <w:t xml:space="preserve">Chang, Ha-Joon. 2002. </w:t>
      </w:r>
      <w:r w:rsidRPr="0098197F">
        <w:rPr>
          <w:rFonts w:eastAsia="Times New Roman"/>
          <w:i/>
          <w:color w:val="1F1F1F"/>
        </w:rPr>
        <w:t>Kicking Away the Ladder: Development Strategy in Historical Perspective</w:t>
      </w:r>
      <w:r w:rsidRPr="0098197F">
        <w:rPr>
          <w:rFonts w:eastAsia="Times New Roman"/>
          <w:color w:val="1F1F1F"/>
        </w:rPr>
        <w:t>. London: Anthem</w:t>
      </w:r>
      <w:r>
        <w:rPr>
          <w:rFonts w:eastAsia="Times New Roman"/>
          <w:color w:val="1F1F1F"/>
        </w:rPr>
        <w:t>.</w:t>
      </w:r>
    </w:p>
    <w:p w14:paraId="781A218C" w14:textId="77777777" w:rsidR="009F0EFC" w:rsidRPr="00AB6AC7" w:rsidRDefault="009F0EFC" w:rsidP="009F0EFC">
      <w:pPr>
        <w:jc w:val="left"/>
      </w:pPr>
    </w:p>
    <w:p w14:paraId="1D85E3E9" w14:textId="5F3BB24C" w:rsidR="009F0EFC" w:rsidRPr="00AB6AC7" w:rsidRDefault="009F0EFC" w:rsidP="009F0EFC">
      <w:pPr>
        <w:jc w:val="left"/>
        <w:rPr>
          <w:b/>
        </w:rPr>
      </w:pPr>
      <w:r w:rsidRPr="00AB6AC7">
        <w:rPr>
          <w:b/>
        </w:rPr>
        <w:t xml:space="preserve">Class </w:t>
      </w:r>
      <w:r w:rsidR="00FB44D2">
        <w:rPr>
          <w:b/>
        </w:rPr>
        <w:t>1b</w:t>
      </w:r>
      <w:r w:rsidRPr="00AB6AC7">
        <w:rPr>
          <w:b/>
        </w:rPr>
        <w:t xml:space="preserve">: </w:t>
      </w:r>
      <w:r w:rsidRPr="004D4BA2">
        <w:rPr>
          <w:b/>
        </w:rPr>
        <w:t xml:space="preserve">Approaches to the </w:t>
      </w:r>
      <w:r>
        <w:rPr>
          <w:b/>
        </w:rPr>
        <w:t>S</w:t>
      </w:r>
      <w:r w:rsidRPr="004D4BA2">
        <w:rPr>
          <w:b/>
        </w:rPr>
        <w:t xml:space="preserve">tudy of </w:t>
      </w:r>
      <w:r>
        <w:rPr>
          <w:b/>
        </w:rPr>
        <w:t>D</w:t>
      </w:r>
      <w:r w:rsidRPr="004D4BA2">
        <w:rPr>
          <w:b/>
        </w:rPr>
        <w:t>evelopment</w:t>
      </w:r>
      <w:r w:rsidRPr="00AB6AC7">
        <w:rPr>
          <w:b/>
        </w:rPr>
        <w:t xml:space="preserve"> </w:t>
      </w:r>
      <w:r>
        <w:rPr>
          <w:b/>
        </w:rPr>
        <w:t xml:space="preserve">(September </w:t>
      </w:r>
      <w:r w:rsidR="00427DC6">
        <w:rPr>
          <w:b/>
        </w:rPr>
        <w:t>9</w:t>
      </w:r>
      <w:r w:rsidR="00FB44D2">
        <w:rPr>
          <w:b/>
        </w:rPr>
        <w:t>)</w:t>
      </w:r>
    </w:p>
    <w:p w14:paraId="34851246" w14:textId="77777777" w:rsidR="009F0EFC" w:rsidRPr="004944F7" w:rsidRDefault="009F0EFC" w:rsidP="009F0EFC">
      <w:pPr>
        <w:jc w:val="left"/>
      </w:pPr>
      <w:r w:rsidRPr="004944F7">
        <w:t>What are the main theories that scholars have used to explain differential success in development?</w:t>
      </w:r>
    </w:p>
    <w:p w14:paraId="701ADCD8" w14:textId="77777777" w:rsidR="009F0EFC" w:rsidRDefault="009F0EFC" w:rsidP="009F0EFC">
      <w:pPr>
        <w:spacing w:after="120"/>
        <w:jc w:val="left"/>
      </w:pPr>
      <w:r w:rsidRPr="004944F7">
        <w:t>How do they differ, and which do you think is most relevant for understanding different countries’ development trajectories?</w:t>
      </w:r>
    </w:p>
    <w:p w14:paraId="51974D5E" w14:textId="77777777" w:rsidR="009F0EFC" w:rsidRPr="00A82771" w:rsidRDefault="009F0EFC" w:rsidP="009F0EFC">
      <w:pPr>
        <w:jc w:val="left"/>
        <w:rPr>
          <w:u w:val="single"/>
        </w:rPr>
      </w:pPr>
      <w:r w:rsidRPr="00EA470E">
        <w:rPr>
          <w:u w:val="single"/>
        </w:rPr>
        <w:t>Required reading</w:t>
      </w:r>
    </w:p>
    <w:p w14:paraId="347FF594" w14:textId="78AA1DC8" w:rsidR="009F0EFC" w:rsidRDefault="009F0EFC" w:rsidP="009F0EFC">
      <w:pPr>
        <w:jc w:val="left"/>
        <w:rPr>
          <w:rFonts w:eastAsia="Times New Roman"/>
          <w:color w:val="1F1F1F"/>
        </w:rPr>
      </w:pPr>
      <w:r>
        <w:rPr>
          <w:rFonts w:eastAsia="Times New Roman"/>
          <w:color w:val="1F1F1F"/>
        </w:rPr>
        <w:t xml:space="preserve">Power, Marcus. 2018. “Modernization Theories of Development.” In Hilary Callan, ed., </w:t>
      </w:r>
      <w:r w:rsidRPr="00DD055A">
        <w:rPr>
          <w:rFonts w:eastAsia="Times New Roman"/>
          <w:i/>
          <w:iCs/>
          <w:color w:val="1F1F1F"/>
        </w:rPr>
        <w:t>The International Encyclopedia of Anthropology</w:t>
      </w:r>
      <w:r>
        <w:rPr>
          <w:rFonts w:eastAsia="Times New Roman"/>
          <w:color w:val="1F1F1F"/>
        </w:rPr>
        <w:t>. New York: John Wiley and Sons, pp. 1-8.</w:t>
      </w:r>
    </w:p>
    <w:p w14:paraId="2BFCEDDB" w14:textId="4F4E0D34" w:rsidR="009F0EFC" w:rsidRDefault="009F0EFC" w:rsidP="009F0EFC">
      <w:pPr>
        <w:jc w:val="left"/>
        <w:rPr>
          <w:rFonts w:eastAsia="Times New Roman"/>
          <w:color w:val="1F1F1F"/>
        </w:rPr>
      </w:pPr>
      <w:r>
        <w:rPr>
          <w:rFonts w:eastAsia="Times New Roman"/>
          <w:color w:val="1F1F1F"/>
        </w:rPr>
        <w:t xml:space="preserve">Stallings, Barbara. 2020. </w:t>
      </w:r>
      <w:r w:rsidRPr="00397135">
        <w:rPr>
          <w:rFonts w:eastAsia="Times New Roman"/>
          <w:i/>
          <w:iCs/>
          <w:color w:val="1F1F1F"/>
        </w:rPr>
        <w:t>Dependency in the 21</w:t>
      </w:r>
      <w:r w:rsidRPr="00397135">
        <w:rPr>
          <w:rFonts w:eastAsia="Times New Roman"/>
          <w:i/>
          <w:iCs/>
          <w:color w:val="1F1F1F"/>
          <w:vertAlign w:val="superscript"/>
        </w:rPr>
        <w:t>st</w:t>
      </w:r>
      <w:r w:rsidRPr="00397135">
        <w:rPr>
          <w:rFonts w:eastAsia="Times New Roman"/>
          <w:i/>
          <w:iCs/>
          <w:color w:val="1F1F1F"/>
        </w:rPr>
        <w:t xml:space="preserve"> Century? The Political Economy of China-Latin America Relations.</w:t>
      </w:r>
      <w:r>
        <w:rPr>
          <w:rFonts w:eastAsia="Times New Roman"/>
          <w:color w:val="1F1F1F"/>
        </w:rPr>
        <w:t xml:space="preserve"> New York: Cambridge University Press, pp. 4-16.</w:t>
      </w:r>
    </w:p>
    <w:p w14:paraId="213DC227" w14:textId="77FAD970" w:rsidR="009F0EFC" w:rsidRDefault="009F0EFC" w:rsidP="009F0EFC">
      <w:pPr>
        <w:spacing w:after="120"/>
        <w:jc w:val="left"/>
      </w:pPr>
      <w:r w:rsidRPr="0098197F">
        <w:t xml:space="preserve">Sen, Amartya. 1989. “Development as Capability Expansion.” </w:t>
      </w:r>
      <w:r w:rsidRPr="0098197F">
        <w:rPr>
          <w:i/>
        </w:rPr>
        <w:t>Journal of Development Planning</w:t>
      </w:r>
      <w:r w:rsidRPr="0098197F">
        <w:t xml:space="preserve"> 19: 41-58.</w:t>
      </w:r>
    </w:p>
    <w:p w14:paraId="594E129B" w14:textId="77777777" w:rsidR="009F0EFC" w:rsidRPr="0098197F" w:rsidRDefault="009F0EFC" w:rsidP="009F0EFC">
      <w:pPr>
        <w:jc w:val="left"/>
        <w:rPr>
          <w:u w:val="single"/>
        </w:rPr>
      </w:pPr>
      <w:r w:rsidRPr="0098197F">
        <w:rPr>
          <w:u w:val="single"/>
        </w:rPr>
        <w:t>Supplementary reading</w:t>
      </w:r>
    </w:p>
    <w:p w14:paraId="232CA63E" w14:textId="77777777" w:rsidR="009F0EFC" w:rsidRDefault="009F0EFC" w:rsidP="009F0EFC">
      <w:pPr>
        <w:jc w:val="left"/>
        <w:rPr>
          <w:rFonts w:eastAsia="Times New Roman"/>
          <w:color w:val="1F1F1F"/>
        </w:rPr>
      </w:pPr>
      <w:r w:rsidRPr="0098197F">
        <w:rPr>
          <w:rFonts w:eastAsia="Times New Roman"/>
          <w:color w:val="1F1F1F"/>
        </w:rPr>
        <w:t xml:space="preserve">Rostow, Walt Whitman. 1960. </w:t>
      </w:r>
      <w:r w:rsidRPr="0098197F">
        <w:rPr>
          <w:rFonts w:eastAsia="Times New Roman"/>
          <w:i/>
          <w:color w:val="1F1F1F"/>
        </w:rPr>
        <w:t xml:space="preserve">The Economic Stages </w:t>
      </w:r>
      <w:r w:rsidRPr="0098197F">
        <w:rPr>
          <w:rFonts w:eastAsia="Arial"/>
          <w:i/>
          <w:color w:val="1F1F1F"/>
        </w:rPr>
        <w:t xml:space="preserve">of </w:t>
      </w:r>
      <w:r w:rsidRPr="0098197F">
        <w:rPr>
          <w:rFonts w:eastAsia="Times New Roman"/>
          <w:i/>
          <w:color w:val="1F1F1F"/>
        </w:rPr>
        <w:t xml:space="preserve">Growth: </w:t>
      </w:r>
      <w:r w:rsidRPr="0098197F">
        <w:rPr>
          <w:rFonts w:eastAsia="Arial"/>
          <w:i/>
          <w:color w:val="1F1F1F"/>
        </w:rPr>
        <w:t xml:space="preserve">A </w:t>
      </w:r>
      <w:r w:rsidRPr="0098197F">
        <w:rPr>
          <w:rFonts w:eastAsia="Times New Roman"/>
          <w:i/>
          <w:color w:val="1F1F1F"/>
        </w:rPr>
        <w:t xml:space="preserve">Non-Communist Manifesto. </w:t>
      </w:r>
      <w:r w:rsidRPr="0098197F">
        <w:rPr>
          <w:rFonts w:eastAsia="Times New Roman"/>
          <w:color w:val="1F1F1F"/>
        </w:rPr>
        <w:t>Cambridge, MA: Cambridge University Press.</w:t>
      </w:r>
    </w:p>
    <w:p w14:paraId="02F25B83" w14:textId="77777777" w:rsidR="009F0EFC" w:rsidRPr="0098197F" w:rsidRDefault="009F0EFC" w:rsidP="009F0EFC">
      <w:pPr>
        <w:jc w:val="left"/>
        <w:rPr>
          <w:rFonts w:eastAsia="Times New Roman"/>
          <w:color w:val="1F1F1F"/>
        </w:rPr>
      </w:pPr>
      <w:r w:rsidRPr="0098197F">
        <w:rPr>
          <w:rFonts w:eastAsia="Times New Roman"/>
          <w:color w:val="1F1F1F"/>
        </w:rPr>
        <w:t xml:space="preserve">Cardoso, Fernando Henrique and Enzo Faletto. 1979. </w:t>
      </w:r>
      <w:r w:rsidRPr="0098197F">
        <w:rPr>
          <w:rFonts w:eastAsia="Times New Roman"/>
          <w:i/>
          <w:color w:val="1F1F1F"/>
        </w:rPr>
        <w:t>Dependency and Development in Latin America</w:t>
      </w:r>
      <w:r w:rsidRPr="0098197F">
        <w:rPr>
          <w:rFonts w:eastAsia="Times New Roman"/>
          <w:color w:val="1F1F1F"/>
        </w:rPr>
        <w:t>. Berkeley, CA: University of California Press.</w:t>
      </w:r>
    </w:p>
    <w:p w14:paraId="26AD72E7" w14:textId="77777777" w:rsidR="009F0EFC" w:rsidRDefault="009F0EFC" w:rsidP="009F0EFC">
      <w:pPr>
        <w:ind w:right="-14"/>
        <w:jc w:val="left"/>
        <w:rPr>
          <w:b/>
        </w:rPr>
      </w:pPr>
      <w:r w:rsidRPr="0098197F">
        <w:rPr>
          <w:rFonts w:eastAsia="Times New Roman"/>
          <w:color w:val="212121"/>
        </w:rPr>
        <w:t xml:space="preserve">Sen, Amartya. 1999. </w:t>
      </w:r>
      <w:r w:rsidRPr="0098197F">
        <w:rPr>
          <w:rFonts w:eastAsia="Times New Roman"/>
          <w:i/>
          <w:color w:val="212121"/>
        </w:rPr>
        <w:t>Development as</w:t>
      </w:r>
      <w:r w:rsidRPr="00C077BB">
        <w:rPr>
          <w:rFonts w:eastAsia="Times New Roman"/>
          <w:i/>
          <w:color w:val="212121"/>
        </w:rPr>
        <w:t xml:space="preserve"> Freedom</w:t>
      </w:r>
      <w:r w:rsidRPr="0098197F">
        <w:rPr>
          <w:rFonts w:eastAsia="Times New Roman"/>
          <w:color w:val="212121"/>
        </w:rPr>
        <w:t>. New York: Random House/Anchor Books</w:t>
      </w:r>
      <w:r>
        <w:rPr>
          <w:rFonts w:eastAsia="Times New Roman"/>
          <w:color w:val="212121"/>
        </w:rPr>
        <w:t>.</w:t>
      </w:r>
    </w:p>
    <w:p w14:paraId="671DD83E" w14:textId="77777777" w:rsidR="009F0EFC" w:rsidRPr="002505B1" w:rsidRDefault="009F0EFC" w:rsidP="009F0EFC">
      <w:pPr>
        <w:spacing w:after="240"/>
        <w:jc w:val="left"/>
        <w:rPr>
          <w:color w:val="1C1C1C"/>
        </w:rPr>
      </w:pPr>
      <w:r w:rsidRPr="0098197F">
        <w:rPr>
          <w:rFonts w:eastAsia="Times New Roman"/>
          <w:color w:val="1F1F1F"/>
        </w:rPr>
        <w:t xml:space="preserve">Wallerstein, Immanuel. 1974. </w:t>
      </w:r>
      <w:r w:rsidRPr="0098197F">
        <w:rPr>
          <w:i/>
          <w:color w:val="1C1C1C"/>
        </w:rPr>
        <w:t>The Modern World-System I: Capitalist Agriculture and the Origins of the European World-Economy in the Sixteenth Century</w:t>
      </w:r>
      <w:r w:rsidRPr="0098197F">
        <w:rPr>
          <w:color w:val="1C1C1C"/>
        </w:rPr>
        <w:t>. New York: Academic Pres</w:t>
      </w:r>
      <w:r>
        <w:rPr>
          <w:color w:val="1C1C1C"/>
        </w:rPr>
        <w:t>s.</w:t>
      </w:r>
    </w:p>
    <w:p w14:paraId="0064538B" w14:textId="575E5358" w:rsidR="007C20C2" w:rsidRPr="00EA7CC6" w:rsidRDefault="007C20C2" w:rsidP="007C20C2">
      <w:pPr>
        <w:jc w:val="left"/>
        <w:rPr>
          <w:b/>
        </w:rPr>
      </w:pPr>
      <w:r w:rsidRPr="00EA7CC6">
        <w:rPr>
          <w:b/>
        </w:rPr>
        <w:t xml:space="preserve">Class </w:t>
      </w:r>
      <w:r w:rsidR="00FB44D2">
        <w:rPr>
          <w:b/>
        </w:rPr>
        <w:t>2a</w:t>
      </w:r>
      <w:r w:rsidRPr="00EA7CC6">
        <w:rPr>
          <w:b/>
        </w:rPr>
        <w:t xml:space="preserve">: East Asian Political Economy </w:t>
      </w:r>
      <w:r>
        <w:rPr>
          <w:b/>
        </w:rPr>
        <w:t xml:space="preserve">(September </w:t>
      </w:r>
      <w:r w:rsidR="00761C84">
        <w:rPr>
          <w:b/>
        </w:rPr>
        <w:t>16</w:t>
      </w:r>
      <w:r w:rsidR="00FB44D2">
        <w:rPr>
          <w:b/>
        </w:rPr>
        <w:t>)</w:t>
      </w:r>
    </w:p>
    <w:p w14:paraId="23E5A2B0" w14:textId="77777777" w:rsidR="007C20C2" w:rsidRPr="00EA7CC6" w:rsidRDefault="007C20C2" w:rsidP="007C20C2">
      <w:pPr>
        <w:jc w:val="left"/>
      </w:pPr>
      <w:r w:rsidRPr="00EA7CC6">
        <w:t xml:space="preserve">What have been the most important elements of East Asia’s historical trajectory? </w:t>
      </w:r>
    </w:p>
    <w:p w14:paraId="3B9EED57" w14:textId="77777777" w:rsidR="007C20C2" w:rsidRPr="00EA7CC6" w:rsidRDefault="007C20C2" w:rsidP="007C20C2">
      <w:pPr>
        <w:jc w:val="left"/>
      </w:pPr>
      <w:r w:rsidRPr="00EA7CC6">
        <w:t xml:space="preserve">What are the principal characteristics of East Asia’s current economic, social, and political structure? </w:t>
      </w:r>
    </w:p>
    <w:p w14:paraId="5B03FBB2" w14:textId="77777777" w:rsidR="007C20C2" w:rsidRDefault="007C20C2" w:rsidP="007C20C2">
      <w:pPr>
        <w:jc w:val="left"/>
      </w:pPr>
      <w:r w:rsidRPr="00EA7CC6">
        <w:t xml:space="preserve">What have been the main economic, social, and political outcomes in the East Asian region? </w:t>
      </w:r>
    </w:p>
    <w:p w14:paraId="42DBB461" w14:textId="77777777" w:rsidR="007C20C2" w:rsidRDefault="007C20C2" w:rsidP="007C20C2">
      <w:pPr>
        <w:jc w:val="left"/>
      </w:pPr>
      <w:r w:rsidRPr="00EA7CC6">
        <w:t>How do</w:t>
      </w:r>
      <w:r>
        <w:t xml:space="preserve"> all of these</w:t>
      </w:r>
      <w:r w:rsidRPr="00EA7CC6">
        <w:t xml:space="preserve"> vary by country?</w:t>
      </w:r>
    </w:p>
    <w:p w14:paraId="01A3C97B" w14:textId="77777777" w:rsidR="007C20C2" w:rsidRDefault="007C20C2" w:rsidP="007C20C2">
      <w:pPr>
        <w:jc w:val="left"/>
        <w:rPr>
          <w:u w:val="single"/>
        </w:rPr>
      </w:pPr>
    </w:p>
    <w:p w14:paraId="037517CE" w14:textId="77777777" w:rsidR="007C20C2" w:rsidRPr="00EA7CC6" w:rsidRDefault="007C20C2" w:rsidP="007C20C2">
      <w:pPr>
        <w:jc w:val="left"/>
        <w:rPr>
          <w:u w:val="single"/>
        </w:rPr>
      </w:pPr>
      <w:r>
        <w:rPr>
          <w:u w:val="single"/>
        </w:rPr>
        <w:t>R</w:t>
      </w:r>
      <w:r w:rsidRPr="00EA7CC6">
        <w:rPr>
          <w:u w:val="single"/>
        </w:rPr>
        <w:t>equired reading</w:t>
      </w:r>
    </w:p>
    <w:p w14:paraId="3E1EDC14" w14:textId="6C7205C1" w:rsidR="007C20C2" w:rsidRDefault="007C20C2" w:rsidP="007C20C2">
      <w:pPr>
        <w:jc w:val="left"/>
      </w:pPr>
      <w:r w:rsidRPr="00CF106B">
        <w:t>World Bank</w:t>
      </w:r>
      <w:r>
        <w:t>. 2019.</w:t>
      </w:r>
      <w:r w:rsidRPr="00CF106B">
        <w:t xml:space="preserve"> </w:t>
      </w:r>
      <w:r w:rsidRPr="000B75CD">
        <w:rPr>
          <w:i/>
          <w:iCs/>
        </w:rPr>
        <w:t>A Resurgent East Asia: Navigating a Changing World</w:t>
      </w:r>
      <w:r w:rsidRPr="00CF106B">
        <w:t>.</w:t>
      </w:r>
      <w:r>
        <w:rPr>
          <w:b/>
          <w:bCs/>
        </w:rPr>
        <w:t xml:space="preserve"> </w:t>
      </w:r>
      <w:r>
        <w:t>Washington DC: WB, pp. 27-53</w:t>
      </w:r>
      <w:r w:rsidRPr="00EA7CC6">
        <w:t>.</w:t>
      </w:r>
    </w:p>
    <w:p w14:paraId="40EDD0FB" w14:textId="77777777" w:rsidR="007C20C2" w:rsidRPr="00EA7CC6" w:rsidRDefault="007C20C2" w:rsidP="007C20C2">
      <w:pPr>
        <w:jc w:val="left"/>
      </w:pPr>
      <w:r w:rsidRPr="00EA7CC6">
        <w:t xml:space="preserve">Chang, Ha-Joon. 2003. “The East Asian Development Experience.” </w:t>
      </w:r>
      <w:r w:rsidRPr="00D8223E">
        <w:t xml:space="preserve">In </w:t>
      </w:r>
      <w:r w:rsidRPr="00B866FD">
        <w:t>Ha-Joon Chang</w:t>
      </w:r>
      <w:r w:rsidRPr="00D8223E">
        <w:t xml:space="preserve">. </w:t>
      </w:r>
      <w:r w:rsidRPr="00EA7CC6">
        <w:rPr>
          <w:i/>
        </w:rPr>
        <w:t>Rethinking Development Economics</w:t>
      </w:r>
      <w:r w:rsidRPr="00EA7CC6">
        <w:t>. London: Anthem Press,</w:t>
      </w:r>
      <w:r>
        <w:t xml:space="preserve"> </w:t>
      </w:r>
      <w:r w:rsidRPr="00EA7CC6">
        <w:t>pp. 107-24.</w:t>
      </w:r>
    </w:p>
    <w:p w14:paraId="7E770A04" w14:textId="4F16D28F" w:rsidR="007C20C2" w:rsidRPr="001E1E7F" w:rsidRDefault="007C20C2" w:rsidP="007C20C2">
      <w:pPr>
        <w:spacing w:after="120"/>
        <w:jc w:val="left"/>
      </w:pPr>
      <w:r>
        <w:t xml:space="preserve">Lin, Justin Yifu and </w:t>
      </w:r>
      <w:proofErr w:type="spellStart"/>
      <w:r>
        <w:t>Zhongkai</w:t>
      </w:r>
      <w:proofErr w:type="spellEnd"/>
      <w:r>
        <w:t xml:space="preserve"> Shen. 2018. “Reform and Development Strategy.” In Ross Garnaut et al. </w:t>
      </w:r>
      <w:r w:rsidRPr="000B75CD">
        <w:rPr>
          <w:i/>
          <w:iCs/>
        </w:rPr>
        <w:t>China’s 40 Years of Reform and Development: 1978-2018</w:t>
      </w:r>
      <w:r>
        <w:t>. Acton, Australia: ANU Press, pp. 117-34.</w:t>
      </w:r>
    </w:p>
    <w:p w14:paraId="37C83DAE" w14:textId="77777777" w:rsidR="007C20C2" w:rsidRPr="00EA7CC6" w:rsidRDefault="007C20C2" w:rsidP="007C20C2">
      <w:pPr>
        <w:jc w:val="left"/>
        <w:rPr>
          <w:u w:val="single"/>
        </w:rPr>
      </w:pPr>
      <w:r>
        <w:rPr>
          <w:u w:val="single"/>
        </w:rPr>
        <w:lastRenderedPageBreak/>
        <w:t>Supplementary reading</w:t>
      </w:r>
    </w:p>
    <w:p w14:paraId="17F30A37" w14:textId="77777777" w:rsidR="007C20C2" w:rsidRPr="0057662D" w:rsidRDefault="007C20C2" w:rsidP="007C20C2">
      <w:pPr>
        <w:jc w:val="left"/>
      </w:pPr>
      <w:r>
        <w:t xml:space="preserve">Zeng, Ka, ed. 2020. </w:t>
      </w:r>
      <w:r w:rsidRPr="0057662D">
        <w:rPr>
          <w:i/>
          <w:iCs/>
        </w:rPr>
        <w:t>Handbook on the International Political Economy of China</w:t>
      </w:r>
      <w:r>
        <w:t>. Northampton, MA: Edward Elgar.</w:t>
      </w:r>
    </w:p>
    <w:p w14:paraId="61DB96D4" w14:textId="77777777" w:rsidR="007C20C2" w:rsidRDefault="007C20C2" w:rsidP="007C20C2">
      <w:pPr>
        <w:jc w:val="left"/>
      </w:pPr>
      <w:r>
        <w:t xml:space="preserve">Asian Development Bank. 2020. </w:t>
      </w:r>
      <w:r w:rsidRPr="009D2866">
        <w:rPr>
          <w:i/>
          <w:iCs/>
        </w:rPr>
        <w:t>Asia’s Journey to Prosperity: Policy, Market, and Technology Over 50 Years</w:t>
      </w:r>
      <w:r>
        <w:t>. Manila: ADB.</w:t>
      </w:r>
    </w:p>
    <w:p w14:paraId="40361B5B" w14:textId="77777777" w:rsidR="007C20C2" w:rsidRDefault="007C20C2" w:rsidP="007C20C2">
      <w:pPr>
        <w:jc w:val="left"/>
      </w:pPr>
      <w:r w:rsidRPr="009B44B2">
        <w:t xml:space="preserve">World Bank. 2019. </w:t>
      </w:r>
      <w:r w:rsidRPr="009B44B2">
        <w:rPr>
          <w:i/>
          <w:iCs/>
        </w:rPr>
        <w:t>A Resurgent East Asia: Navigating a Changing World</w:t>
      </w:r>
      <w:r w:rsidRPr="009B44B2">
        <w:t>. Washington DC: World Bank.</w:t>
      </w:r>
    </w:p>
    <w:p w14:paraId="76C451D0" w14:textId="77777777" w:rsidR="007C20C2" w:rsidRDefault="007C20C2" w:rsidP="007C20C2">
      <w:pPr>
        <w:jc w:val="left"/>
      </w:pPr>
      <w:r w:rsidRPr="00EA7CC6">
        <w:t xml:space="preserve">Perkins, Dwight H. 2013. </w:t>
      </w:r>
      <w:r w:rsidRPr="00EA7CC6">
        <w:rPr>
          <w:i/>
        </w:rPr>
        <w:t>East Asian Development: Foundations and Strategies</w:t>
      </w:r>
      <w:r w:rsidRPr="00EA7CC6">
        <w:t>. Cambridge, MA: Harvard University Press</w:t>
      </w:r>
      <w:r>
        <w:t>.</w:t>
      </w:r>
    </w:p>
    <w:p w14:paraId="64839E02" w14:textId="77777777" w:rsidR="007C20C2" w:rsidRPr="00EA7CC6" w:rsidRDefault="007C20C2" w:rsidP="007C20C2">
      <w:pPr>
        <w:jc w:val="left"/>
      </w:pPr>
      <w:r w:rsidRPr="00EA7CC6">
        <w:t xml:space="preserve">World Bank. 1993. </w:t>
      </w:r>
      <w:r w:rsidRPr="00EA7CC6">
        <w:rPr>
          <w:i/>
        </w:rPr>
        <w:t>The East Asian Miracle: Economic Growth and Public Policy</w:t>
      </w:r>
      <w:r w:rsidRPr="00EA7CC6">
        <w:t>. New York: Oxford</w:t>
      </w:r>
      <w:r>
        <w:t>.</w:t>
      </w:r>
    </w:p>
    <w:p w14:paraId="28519FE6" w14:textId="77777777" w:rsidR="007C20C2" w:rsidRDefault="007C20C2" w:rsidP="007C20C2">
      <w:pPr>
        <w:jc w:val="left"/>
      </w:pPr>
      <w:r w:rsidRPr="009B44B2">
        <w:t xml:space="preserve">Asian Development Bank Institute (ADBI). 2024. </w:t>
      </w:r>
      <w:r w:rsidRPr="009B44B2">
        <w:rPr>
          <w:i/>
          <w:iCs/>
        </w:rPr>
        <w:t>Digital Transformation for Inclusive and Sustainable Development in Asia</w:t>
      </w:r>
      <w:r w:rsidRPr="009B44B2">
        <w:t>. Tokyo: ADBI.</w:t>
      </w:r>
    </w:p>
    <w:p w14:paraId="5E7006FB" w14:textId="77777777" w:rsidR="007C20C2" w:rsidRDefault="007C20C2" w:rsidP="007C20C2">
      <w:pPr>
        <w:jc w:val="left"/>
      </w:pPr>
      <w:r w:rsidRPr="007B20E4">
        <w:t xml:space="preserve">UN Economic and Social Council of Asia and the Pacific (ESCAP). 2024. </w:t>
      </w:r>
      <w:r w:rsidRPr="007B20E4">
        <w:rPr>
          <w:i/>
        </w:rPr>
        <w:t>Economic and Social Survey of Asia and the Pacific, 2024: Boosting Affordable and Longer-term Financing for Governments.</w:t>
      </w:r>
      <w:r w:rsidRPr="007B20E4">
        <w:t xml:space="preserve"> Bangkok: UNESCAP.</w:t>
      </w:r>
    </w:p>
    <w:p w14:paraId="0AC8AF84" w14:textId="77777777" w:rsidR="007C20C2" w:rsidRDefault="007C20C2" w:rsidP="007C20C2">
      <w:pPr>
        <w:jc w:val="left"/>
      </w:pPr>
    </w:p>
    <w:p w14:paraId="500216BF" w14:textId="3F6C371C" w:rsidR="007C20C2" w:rsidRPr="00EA7CC6" w:rsidRDefault="007C20C2" w:rsidP="007C20C2">
      <w:pPr>
        <w:jc w:val="left"/>
        <w:rPr>
          <w:b/>
        </w:rPr>
      </w:pPr>
      <w:r w:rsidRPr="00EA7CC6">
        <w:rPr>
          <w:b/>
        </w:rPr>
        <w:t xml:space="preserve">Class </w:t>
      </w:r>
      <w:r w:rsidR="00FB44D2">
        <w:rPr>
          <w:b/>
        </w:rPr>
        <w:t>2b</w:t>
      </w:r>
      <w:r w:rsidRPr="00EA7CC6">
        <w:rPr>
          <w:b/>
        </w:rPr>
        <w:t xml:space="preserve">: Latin American Political Economy </w:t>
      </w:r>
      <w:r>
        <w:rPr>
          <w:b/>
        </w:rPr>
        <w:t xml:space="preserve">(September </w:t>
      </w:r>
      <w:r w:rsidR="00761C84">
        <w:rPr>
          <w:b/>
        </w:rPr>
        <w:t>16</w:t>
      </w:r>
      <w:r w:rsidR="00FB44D2">
        <w:rPr>
          <w:b/>
        </w:rPr>
        <w:t>)</w:t>
      </w:r>
    </w:p>
    <w:p w14:paraId="7B2F7546" w14:textId="77777777" w:rsidR="007C20C2" w:rsidRPr="00EA7CC6" w:rsidRDefault="007C20C2" w:rsidP="007C20C2">
      <w:pPr>
        <w:jc w:val="left"/>
      </w:pPr>
      <w:r w:rsidRPr="00EA7CC6">
        <w:t xml:space="preserve">What have been the most important elements of Latin America’s historical trajectory? </w:t>
      </w:r>
    </w:p>
    <w:p w14:paraId="66B3011A" w14:textId="77777777" w:rsidR="007C20C2" w:rsidRPr="00EA7CC6" w:rsidRDefault="007C20C2" w:rsidP="007C20C2">
      <w:pPr>
        <w:jc w:val="left"/>
      </w:pPr>
      <w:r w:rsidRPr="00EA7CC6">
        <w:t xml:space="preserve">What are the principal characteristics of Latin America’s current economic, social, and political structure? </w:t>
      </w:r>
    </w:p>
    <w:p w14:paraId="7C3E3A41" w14:textId="77777777" w:rsidR="007C20C2" w:rsidRDefault="007C20C2" w:rsidP="007C20C2">
      <w:pPr>
        <w:jc w:val="left"/>
      </w:pPr>
      <w:r w:rsidRPr="00EA7CC6">
        <w:t xml:space="preserve">What have been the main economic, social, and political outcomes in the Latin American region? </w:t>
      </w:r>
    </w:p>
    <w:p w14:paraId="7A4DBA75" w14:textId="77777777" w:rsidR="007C20C2" w:rsidRPr="001E1E7F" w:rsidRDefault="007C20C2" w:rsidP="007C20C2">
      <w:pPr>
        <w:spacing w:after="120"/>
        <w:jc w:val="left"/>
      </w:pPr>
      <w:r w:rsidRPr="00EA7CC6">
        <w:t>How do</w:t>
      </w:r>
      <w:r>
        <w:t xml:space="preserve"> all of these</w:t>
      </w:r>
      <w:r w:rsidRPr="00EA7CC6">
        <w:t xml:space="preserve"> vary by country?</w:t>
      </w:r>
    </w:p>
    <w:p w14:paraId="12F71B75" w14:textId="77777777" w:rsidR="007C20C2" w:rsidRPr="00EA7CC6" w:rsidRDefault="007C20C2" w:rsidP="007C20C2">
      <w:pPr>
        <w:jc w:val="left"/>
        <w:rPr>
          <w:u w:val="single"/>
        </w:rPr>
      </w:pPr>
      <w:r w:rsidRPr="00EA7CC6">
        <w:rPr>
          <w:u w:val="single"/>
        </w:rPr>
        <w:t>Required reading</w:t>
      </w:r>
    </w:p>
    <w:p w14:paraId="2CE52235" w14:textId="5D59623F" w:rsidR="007C20C2" w:rsidRDefault="007C20C2" w:rsidP="007C20C2">
      <w:pPr>
        <w:jc w:val="left"/>
      </w:pPr>
      <w:r>
        <w:t xml:space="preserve">Foxley, Alejandro. 2016. “Inclusive Development: Escaping the Middle-Income Trap.” </w:t>
      </w:r>
      <w:r w:rsidRPr="001D1B5B">
        <w:t xml:space="preserve">In Alejandro Foxley and Barbara Stallings, eds. </w:t>
      </w:r>
      <w:r w:rsidRPr="001D1B5B">
        <w:rPr>
          <w:i/>
        </w:rPr>
        <w:t>Innovation and Inclusion in Latin America:</w:t>
      </w:r>
      <w:r>
        <w:rPr>
          <w:i/>
        </w:rPr>
        <w:t xml:space="preserve"> Strategies to Avoid the Middle-</w:t>
      </w:r>
      <w:r w:rsidRPr="001D1B5B">
        <w:rPr>
          <w:i/>
        </w:rPr>
        <w:t xml:space="preserve">Income Trap. </w:t>
      </w:r>
      <w:r w:rsidRPr="001D1B5B">
        <w:t>New York: Palgrave Macmillan</w:t>
      </w:r>
      <w:r>
        <w:t xml:space="preserve">, </w:t>
      </w:r>
      <w:r w:rsidRPr="001D1B5B">
        <w:t xml:space="preserve">pp. </w:t>
      </w:r>
      <w:r>
        <w:t xml:space="preserve">33-57. </w:t>
      </w:r>
    </w:p>
    <w:p w14:paraId="6D5E28C3" w14:textId="77777777" w:rsidR="007C20C2" w:rsidRDefault="007C20C2" w:rsidP="007C20C2">
      <w:pPr>
        <w:jc w:val="left"/>
      </w:pPr>
      <w:r w:rsidRPr="00994EE5">
        <w:t xml:space="preserve">Munck, Gerardo and Juan Pablo Luna. 2022. </w:t>
      </w:r>
      <w:r w:rsidRPr="00994EE5">
        <w:rPr>
          <w:i/>
          <w:iCs/>
        </w:rPr>
        <w:t>Latin American Politics and Society: A Comparative and Historical Analysis</w:t>
      </w:r>
      <w:r w:rsidRPr="00994EE5">
        <w:t>. New York: Cambridge University Press, pp. 138-56.</w:t>
      </w:r>
    </w:p>
    <w:p w14:paraId="504EB50E" w14:textId="2B908C40" w:rsidR="007C20C2" w:rsidRPr="001E1E7F" w:rsidRDefault="007C20C2" w:rsidP="007C20C2">
      <w:pPr>
        <w:spacing w:after="120"/>
        <w:jc w:val="left"/>
      </w:pPr>
      <w:r w:rsidRPr="00C62FBC">
        <w:t xml:space="preserve">Stallings, Barbara. 2020. </w:t>
      </w:r>
      <w:r w:rsidRPr="00C62FBC">
        <w:rPr>
          <w:i/>
        </w:rPr>
        <w:t>Dependency in the 21</w:t>
      </w:r>
      <w:r w:rsidRPr="00C62FBC">
        <w:rPr>
          <w:i/>
          <w:vertAlign w:val="superscript"/>
        </w:rPr>
        <w:t>st</w:t>
      </w:r>
      <w:r w:rsidRPr="00C62FBC">
        <w:rPr>
          <w:i/>
        </w:rPr>
        <w:t xml:space="preserve"> Century? The Political Economy of China-Latin America Relations.</w:t>
      </w:r>
      <w:r w:rsidRPr="00C62FBC">
        <w:t xml:space="preserve"> New York: Cambridge University Press</w:t>
      </w:r>
      <w:r>
        <w:t>, pp. 39-64</w:t>
      </w:r>
      <w:r w:rsidRPr="00C62FBC">
        <w:t>.</w:t>
      </w:r>
    </w:p>
    <w:p w14:paraId="7684A96F" w14:textId="77777777" w:rsidR="007C20C2" w:rsidRPr="00EA7CC6" w:rsidRDefault="007C20C2" w:rsidP="007C20C2">
      <w:pPr>
        <w:jc w:val="left"/>
        <w:rPr>
          <w:u w:val="single"/>
        </w:rPr>
      </w:pPr>
      <w:r>
        <w:rPr>
          <w:u w:val="single"/>
        </w:rPr>
        <w:t>Supplementary reading</w:t>
      </w:r>
    </w:p>
    <w:p w14:paraId="5A64EEE0" w14:textId="77777777" w:rsidR="007C20C2" w:rsidRDefault="007C20C2" w:rsidP="007C20C2">
      <w:pPr>
        <w:jc w:val="left"/>
      </w:pPr>
      <w:r w:rsidRPr="0071093B">
        <w:t xml:space="preserve">Munck, Gerardo and Juan Pablo Luna. 2022. </w:t>
      </w:r>
      <w:r w:rsidRPr="0071093B">
        <w:rPr>
          <w:i/>
          <w:iCs/>
        </w:rPr>
        <w:t>Latin American Politics and Society: A Comparative and Historical Analysis</w:t>
      </w:r>
      <w:r w:rsidRPr="0071093B">
        <w:t>. New York: Cambridge University Press.</w:t>
      </w:r>
    </w:p>
    <w:p w14:paraId="6D2CE243" w14:textId="77777777" w:rsidR="007C20C2" w:rsidRDefault="007C20C2" w:rsidP="007C20C2">
      <w:pPr>
        <w:jc w:val="left"/>
      </w:pPr>
      <w:proofErr w:type="spellStart"/>
      <w:r>
        <w:t>Goldfajn</w:t>
      </w:r>
      <w:proofErr w:type="spellEnd"/>
      <w:r>
        <w:t xml:space="preserve">, Ivan and Eduardo Levy Yeyati, eds. 2021. </w:t>
      </w:r>
      <w:r w:rsidRPr="00F72DC5">
        <w:rPr>
          <w:i/>
          <w:iCs/>
        </w:rPr>
        <w:t>Latin America: The Post-Pandemic Debate</w:t>
      </w:r>
      <w:r>
        <w:t>. London: CEPR.</w:t>
      </w:r>
    </w:p>
    <w:p w14:paraId="6DF10AD7" w14:textId="77777777" w:rsidR="007C20C2" w:rsidRDefault="007C20C2" w:rsidP="007C20C2">
      <w:pPr>
        <w:jc w:val="left"/>
      </w:pPr>
      <w:r>
        <w:t xml:space="preserve">Elson, Anthony. 2013. </w:t>
      </w:r>
      <w:r w:rsidRPr="000E5D31">
        <w:rPr>
          <w:i/>
        </w:rPr>
        <w:t>Globalization and Development: Why East Asia Surged Ahead and Latin America Fell Behind</w:t>
      </w:r>
      <w:r>
        <w:t>. New York: Palgrave Macmillan.</w:t>
      </w:r>
    </w:p>
    <w:p w14:paraId="17C3F4A4" w14:textId="727834A4" w:rsidR="007C20C2" w:rsidRDefault="007C20C2" w:rsidP="007C20C2">
      <w:pPr>
        <w:jc w:val="left"/>
      </w:pPr>
      <w:r w:rsidRPr="003058E1">
        <w:t xml:space="preserve">World Bank. 2024. </w:t>
      </w:r>
      <w:r w:rsidRPr="003058E1">
        <w:rPr>
          <w:i/>
          <w:iCs/>
        </w:rPr>
        <w:t xml:space="preserve">Competition: </w:t>
      </w:r>
      <w:r>
        <w:rPr>
          <w:i/>
          <w:iCs/>
        </w:rPr>
        <w:t xml:space="preserve">The </w:t>
      </w:r>
      <w:r w:rsidRPr="003058E1">
        <w:rPr>
          <w:i/>
          <w:iCs/>
        </w:rPr>
        <w:t>Missing Ingredient for Growth?</w:t>
      </w:r>
      <w:r w:rsidRPr="003058E1">
        <w:t xml:space="preserve"> Washington DC: World Bank, Latin American Division.</w:t>
      </w:r>
    </w:p>
    <w:p w14:paraId="538CEB81" w14:textId="77777777" w:rsidR="007C20C2" w:rsidRPr="003058E1" w:rsidRDefault="007C20C2" w:rsidP="007C20C2">
      <w:pPr>
        <w:jc w:val="left"/>
      </w:pPr>
      <w:r w:rsidRPr="003058E1">
        <w:t xml:space="preserve">Inter-American Development Bank (IADB). 2024. </w:t>
      </w:r>
      <w:r w:rsidRPr="003058E1">
        <w:rPr>
          <w:i/>
          <w:iCs/>
        </w:rPr>
        <w:t>Ready for Takeoff? Building on Macroeconomic Stability for Growth.</w:t>
      </w:r>
      <w:r w:rsidRPr="003058E1">
        <w:rPr>
          <w:i/>
        </w:rPr>
        <w:t xml:space="preserve"> </w:t>
      </w:r>
      <w:r w:rsidRPr="003058E1">
        <w:t>Washington DC: IADB.</w:t>
      </w:r>
    </w:p>
    <w:p w14:paraId="603388FB" w14:textId="77777777" w:rsidR="007C20C2" w:rsidRDefault="007C20C2" w:rsidP="007C20C2">
      <w:pPr>
        <w:jc w:val="left"/>
      </w:pPr>
      <w:r w:rsidRPr="003058E1">
        <w:t xml:space="preserve">OECD et al. 2023. </w:t>
      </w:r>
      <w:r w:rsidRPr="003058E1">
        <w:rPr>
          <w:i/>
          <w:iCs/>
        </w:rPr>
        <w:t>Latin American Economic Outlook, 2023: Investing in Sustainable Development</w:t>
      </w:r>
      <w:r w:rsidRPr="003058E1">
        <w:t>. Paris: OECD.</w:t>
      </w:r>
    </w:p>
    <w:p w14:paraId="341AEC36" w14:textId="77777777" w:rsidR="007C20C2" w:rsidRDefault="007C20C2" w:rsidP="007C20C2">
      <w:pPr>
        <w:jc w:val="left"/>
      </w:pPr>
    </w:p>
    <w:p w14:paraId="07E4A418" w14:textId="6A855CE3" w:rsidR="007C20C2" w:rsidRPr="00EA7CC6" w:rsidRDefault="007C20C2" w:rsidP="007C20C2">
      <w:pPr>
        <w:jc w:val="left"/>
        <w:rPr>
          <w:b/>
        </w:rPr>
      </w:pPr>
      <w:r>
        <w:rPr>
          <w:b/>
        </w:rPr>
        <w:t xml:space="preserve">Class </w:t>
      </w:r>
      <w:r w:rsidR="00FB44D2">
        <w:rPr>
          <w:b/>
        </w:rPr>
        <w:t>3a</w:t>
      </w:r>
      <w:r w:rsidRPr="00EA7CC6">
        <w:rPr>
          <w:b/>
        </w:rPr>
        <w:t xml:space="preserve">: Sub-Saharan African Political Economy </w:t>
      </w:r>
      <w:r>
        <w:rPr>
          <w:b/>
        </w:rPr>
        <w:t>(September 2</w:t>
      </w:r>
      <w:r w:rsidR="00D710A9">
        <w:rPr>
          <w:b/>
        </w:rPr>
        <w:t>3</w:t>
      </w:r>
      <w:r w:rsidR="00FB44D2">
        <w:rPr>
          <w:b/>
        </w:rPr>
        <w:t>)</w:t>
      </w:r>
    </w:p>
    <w:p w14:paraId="6977E357" w14:textId="77777777" w:rsidR="007C20C2" w:rsidRPr="00EA7CC6" w:rsidRDefault="007C20C2" w:rsidP="007C20C2">
      <w:pPr>
        <w:jc w:val="left"/>
      </w:pPr>
      <w:r w:rsidRPr="00EA7CC6">
        <w:t xml:space="preserve">What have been the most important elements of Sub-Saharan Africa’s historical trajectory? </w:t>
      </w:r>
    </w:p>
    <w:p w14:paraId="37596A68" w14:textId="77777777" w:rsidR="007C20C2" w:rsidRPr="00EA7CC6" w:rsidRDefault="007C20C2" w:rsidP="007C20C2">
      <w:pPr>
        <w:jc w:val="left"/>
      </w:pPr>
      <w:r w:rsidRPr="00EA7CC6">
        <w:t xml:space="preserve">What are the principal characteristics of Sub-Saharan Africa’s current economic, social, and political structure? </w:t>
      </w:r>
    </w:p>
    <w:p w14:paraId="7C53DD89" w14:textId="77777777" w:rsidR="007C20C2" w:rsidRDefault="007C20C2" w:rsidP="007C20C2">
      <w:pPr>
        <w:jc w:val="left"/>
      </w:pPr>
      <w:r w:rsidRPr="00EA7CC6">
        <w:t xml:space="preserve">What have been the main economic, social, and political outcomes in the Sub-Saharan African region? </w:t>
      </w:r>
    </w:p>
    <w:p w14:paraId="3866D518" w14:textId="77777777" w:rsidR="007C20C2" w:rsidRPr="00760799" w:rsidRDefault="007C20C2" w:rsidP="007C20C2">
      <w:pPr>
        <w:spacing w:after="120"/>
        <w:jc w:val="left"/>
      </w:pPr>
      <w:r w:rsidRPr="00EA7CC6">
        <w:t>How do</w:t>
      </w:r>
      <w:r>
        <w:t xml:space="preserve"> all of these</w:t>
      </w:r>
      <w:r w:rsidRPr="00EA7CC6">
        <w:t xml:space="preserve"> vary by country?</w:t>
      </w:r>
    </w:p>
    <w:p w14:paraId="5C09CB04" w14:textId="77777777" w:rsidR="007C20C2" w:rsidRPr="00EA7CC6" w:rsidRDefault="007C20C2" w:rsidP="007C20C2">
      <w:pPr>
        <w:jc w:val="left"/>
        <w:rPr>
          <w:u w:val="single"/>
        </w:rPr>
      </w:pPr>
      <w:r w:rsidRPr="00EA7CC6">
        <w:rPr>
          <w:u w:val="single"/>
        </w:rPr>
        <w:lastRenderedPageBreak/>
        <w:t>Required reading</w:t>
      </w:r>
    </w:p>
    <w:p w14:paraId="7EBE355C" w14:textId="07E8301D" w:rsidR="007C20C2" w:rsidRPr="002D4393" w:rsidRDefault="007C20C2" w:rsidP="007C20C2">
      <w:pPr>
        <w:jc w:val="left"/>
      </w:pPr>
      <w:r>
        <w:t xml:space="preserve">World Bank. 2021. </w:t>
      </w:r>
      <w:r w:rsidRPr="00514C88">
        <w:rPr>
          <w:i/>
          <w:iCs/>
        </w:rPr>
        <w:t>Industrialization in Sub-Saharan Africa: Seizing Opportunities in Global Value Chains</w:t>
      </w:r>
      <w:r>
        <w:t>. Washington DC: World Bank, pp. 23-41.</w:t>
      </w:r>
    </w:p>
    <w:p w14:paraId="6212139D" w14:textId="77777777" w:rsidR="007C20C2" w:rsidRPr="00EA7CC6" w:rsidRDefault="007C20C2" w:rsidP="007C20C2">
      <w:pPr>
        <w:jc w:val="left"/>
      </w:pPr>
      <w:r>
        <w:t>Stein, Howard Stein</w:t>
      </w:r>
      <w:r w:rsidRPr="00EA7CC6">
        <w:t>.</w:t>
      </w:r>
      <w:r>
        <w:t xml:space="preserve"> 2003.</w:t>
      </w:r>
      <w:r w:rsidRPr="00EA7CC6">
        <w:t xml:space="preserve"> “Rethinking African Development.” </w:t>
      </w:r>
      <w:r w:rsidRPr="00455B4C">
        <w:rPr>
          <w:lang w:val="it-IT"/>
        </w:rPr>
        <w:t xml:space="preserve">In Ha-Joon Chang, ed. </w:t>
      </w:r>
      <w:r w:rsidRPr="00EA7CC6">
        <w:rPr>
          <w:i/>
        </w:rPr>
        <w:t>Rethinking Development Economics</w:t>
      </w:r>
      <w:r w:rsidRPr="00EA7CC6">
        <w:t>. London: Anthem Press, Chapter 7, pp. 153-78.</w:t>
      </w:r>
    </w:p>
    <w:p w14:paraId="6A875E5A" w14:textId="1163EF71" w:rsidR="007C20C2" w:rsidRPr="00BB5B87" w:rsidRDefault="007C20C2" w:rsidP="007C20C2">
      <w:pPr>
        <w:jc w:val="left"/>
      </w:pPr>
      <w:r>
        <w:t xml:space="preserve">Alden, Chris. 2019. “Evolving Debates and Outlooks on China-Africa Economic Ties.” In </w:t>
      </w:r>
      <w:proofErr w:type="spellStart"/>
      <w:r>
        <w:t>Arkebe</w:t>
      </w:r>
      <w:proofErr w:type="spellEnd"/>
      <w:r>
        <w:t xml:space="preserve"> Oqubay and Justin Yifu Lin, eds. </w:t>
      </w:r>
      <w:r w:rsidRPr="007F0338">
        <w:rPr>
          <w:i/>
          <w:iCs/>
        </w:rPr>
        <w:t>China-Africa and an Economic Transformation</w:t>
      </w:r>
      <w:r>
        <w:t>. London: Oxford University Press, pp. 84-97.</w:t>
      </w:r>
    </w:p>
    <w:p w14:paraId="663B873F" w14:textId="77777777" w:rsidR="007C20C2" w:rsidRDefault="007C20C2" w:rsidP="007C20C2">
      <w:pPr>
        <w:spacing w:before="240"/>
        <w:jc w:val="left"/>
        <w:rPr>
          <w:u w:val="single"/>
        </w:rPr>
      </w:pPr>
      <w:r>
        <w:rPr>
          <w:u w:val="single"/>
        </w:rPr>
        <w:t>Supplementary reading</w:t>
      </w:r>
    </w:p>
    <w:p w14:paraId="14C072F3" w14:textId="77777777" w:rsidR="007C20C2" w:rsidRDefault="007C20C2" w:rsidP="007C20C2">
      <w:pPr>
        <w:jc w:val="left"/>
      </w:pPr>
      <w:r>
        <w:t xml:space="preserve">World Bank. 2021. </w:t>
      </w:r>
      <w:r w:rsidRPr="00F72DC5">
        <w:rPr>
          <w:i/>
          <w:iCs/>
        </w:rPr>
        <w:t>Industrialization in Sub-Saharan Africa: Seizing Opportunities in Global Value Chains</w:t>
      </w:r>
      <w:r>
        <w:t>. Washington DC: World Bank.</w:t>
      </w:r>
    </w:p>
    <w:p w14:paraId="36069FCE" w14:textId="77777777" w:rsidR="007C20C2" w:rsidRDefault="007C20C2" w:rsidP="007C20C2">
      <w:pPr>
        <w:jc w:val="left"/>
      </w:pPr>
      <w:proofErr w:type="spellStart"/>
      <w:r>
        <w:t>Fofack</w:t>
      </w:r>
      <w:proofErr w:type="spellEnd"/>
      <w:r>
        <w:t xml:space="preserve">, Hippolyte and Andrew Mold, eds. 2021. “AfCFTA and African Trade.” Special issue of </w:t>
      </w:r>
      <w:r w:rsidRPr="00D4717C">
        <w:rPr>
          <w:i/>
          <w:iCs/>
        </w:rPr>
        <w:t>Journal of African Trade</w:t>
      </w:r>
      <w:r>
        <w:t xml:space="preserve"> 8(2).</w:t>
      </w:r>
    </w:p>
    <w:p w14:paraId="372D7F46" w14:textId="77777777" w:rsidR="007C20C2" w:rsidRPr="00D25F0B" w:rsidRDefault="007C20C2" w:rsidP="007C20C2">
      <w:pPr>
        <w:jc w:val="left"/>
        <w:rPr>
          <w:u w:val="single"/>
        </w:rPr>
      </w:pPr>
      <w:r>
        <w:t xml:space="preserve">Oqubay, </w:t>
      </w:r>
      <w:proofErr w:type="spellStart"/>
      <w:r>
        <w:t>Arkebe</w:t>
      </w:r>
      <w:proofErr w:type="spellEnd"/>
      <w:r>
        <w:t xml:space="preserve"> and Justin Yifu Lin, eds. 2019. </w:t>
      </w:r>
      <w:r w:rsidRPr="007F0338">
        <w:rPr>
          <w:i/>
          <w:iCs/>
        </w:rPr>
        <w:t>China-Africa and an Economic Transformation</w:t>
      </w:r>
      <w:r>
        <w:t xml:space="preserve">. London: Oxford. </w:t>
      </w:r>
    </w:p>
    <w:p w14:paraId="6778674F" w14:textId="77777777" w:rsidR="007C20C2" w:rsidRDefault="007C20C2" w:rsidP="007C20C2">
      <w:pPr>
        <w:jc w:val="left"/>
      </w:pPr>
      <w:r>
        <w:t xml:space="preserve">Okereke, </w:t>
      </w:r>
      <w:proofErr w:type="spellStart"/>
      <w:r>
        <w:t>Chukwumerije</w:t>
      </w:r>
      <w:proofErr w:type="spellEnd"/>
      <w:r>
        <w:t xml:space="preserve"> and Patricia Agupusi. 2014. </w:t>
      </w:r>
      <w:r w:rsidRPr="0052311F">
        <w:rPr>
          <w:i/>
        </w:rPr>
        <w:t>Homegrown Development in Africa: Reality or Illusion?</w:t>
      </w:r>
      <w:r>
        <w:t xml:space="preserve"> New York: Routledge. </w:t>
      </w:r>
    </w:p>
    <w:p w14:paraId="11203B76" w14:textId="77777777" w:rsidR="007C20C2" w:rsidRPr="00EA7CC6" w:rsidRDefault="007C20C2" w:rsidP="007C20C2">
      <w:pPr>
        <w:jc w:val="left"/>
      </w:pPr>
      <w:r w:rsidRPr="00AE20CE">
        <w:t xml:space="preserve">Henley, David. 2015. </w:t>
      </w:r>
      <w:r w:rsidRPr="00AE20CE">
        <w:rPr>
          <w:i/>
        </w:rPr>
        <w:t>Asia-Africa Development Divergence</w:t>
      </w:r>
      <w:r w:rsidRPr="00AE20CE">
        <w:t>. London: Zed Press.</w:t>
      </w:r>
    </w:p>
    <w:p w14:paraId="1C95D7B7" w14:textId="77777777" w:rsidR="007C20C2" w:rsidRPr="004D4661" w:rsidRDefault="007C20C2" w:rsidP="007C20C2">
      <w:pPr>
        <w:jc w:val="left"/>
      </w:pPr>
      <w:r w:rsidRPr="004D4661">
        <w:t xml:space="preserve">African Development Bank (AfDB). 2024. </w:t>
      </w:r>
      <w:r w:rsidRPr="004D4661">
        <w:rPr>
          <w:i/>
        </w:rPr>
        <w:t xml:space="preserve">African Economic Outlook, 2023: Driving Africa’s Transition: The Reform of the Global Financial Architecture. </w:t>
      </w:r>
      <w:r w:rsidRPr="004D4661">
        <w:t>Abidjan, Cote d’Ivoire: AfDB.</w:t>
      </w:r>
    </w:p>
    <w:p w14:paraId="058F9A86" w14:textId="5DA1E0C5" w:rsidR="007C20C2" w:rsidRPr="00ED6A58" w:rsidRDefault="007C20C2" w:rsidP="007C20C2">
      <w:pPr>
        <w:jc w:val="left"/>
      </w:pPr>
      <w:r w:rsidRPr="004D4661">
        <w:t xml:space="preserve">UN Economic Commission for Africa (UNECA). 2024. </w:t>
      </w:r>
      <w:r w:rsidRPr="004D4661">
        <w:rPr>
          <w:i/>
          <w:iCs/>
        </w:rPr>
        <w:t>Investing in a Just and Sustainable Transition in Africa.</w:t>
      </w:r>
      <w:r w:rsidRPr="004D4661">
        <w:t xml:space="preserve"> Addis Ababa, Ethiopia: UNECA.</w:t>
      </w:r>
    </w:p>
    <w:p w14:paraId="7127C6F7" w14:textId="77777777" w:rsidR="007C20C2" w:rsidRDefault="007C20C2" w:rsidP="007C20C2">
      <w:pPr>
        <w:jc w:val="left"/>
        <w:rPr>
          <w:b/>
        </w:rPr>
      </w:pPr>
    </w:p>
    <w:p w14:paraId="1E08EC17" w14:textId="079888A2" w:rsidR="007C20C2" w:rsidRPr="00EA7CC6" w:rsidRDefault="007C20C2" w:rsidP="007C20C2">
      <w:pPr>
        <w:jc w:val="left"/>
        <w:rPr>
          <w:b/>
        </w:rPr>
      </w:pPr>
      <w:r>
        <w:rPr>
          <w:b/>
        </w:rPr>
        <w:t xml:space="preserve">Class </w:t>
      </w:r>
      <w:r w:rsidR="00FB44D2">
        <w:rPr>
          <w:b/>
        </w:rPr>
        <w:t>3b</w:t>
      </w:r>
      <w:r w:rsidRPr="00EA7CC6">
        <w:rPr>
          <w:b/>
        </w:rPr>
        <w:t xml:space="preserve">: Economic Development: Growth and Catch-Up </w:t>
      </w:r>
      <w:r>
        <w:rPr>
          <w:b/>
        </w:rPr>
        <w:t>(</w:t>
      </w:r>
      <w:r w:rsidR="00D710A9">
        <w:rPr>
          <w:b/>
        </w:rPr>
        <w:t>September 23</w:t>
      </w:r>
      <w:r w:rsidR="00FB44D2">
        <w:rPr>
          <w:b/>
        </w:rPr>
        <w:t>)</w:t>
      </w:r>
    </w:p>
    <w:p w14:paraId="5755F9A8" w14:textId="77777777" w:rsidR="007C20C2" w:rsidRPr="00EA7CC6" w:rsidRDefault="007C20C2" w:rsidP="007C20C2">
      <w:pPr>
        <w:jc w:val="left"/>
      </w:pPr>
      <w:r w:rsidRPr="00EA7CC6">
        <w:t>Why is economic growth so important in the study of development? How does growth differ from catch-up?</w:t>
      </w:r>
    </w:p>
    <w:p w14:paraId="185790EE" w14:textId="77777777" w:rsidR="007C20C2" w:rsidRPr="00EA7CC6" w:rsidRDefault="007C20C2" w:rsidP="007C20C2">
      <w:pPr>
        <w:jc w:val="left"/>
      </w:pPr>
      <w:r w:rsidRPr="00EA7CC6">
        <w:t>What are the main ways to stimulate economic growth? Why is the answer so controversial?</w:t>
      </w:r>
    </w:p>
    <w:p w14:paraId="725FA757" w14:textId="77777777" w:rsidR="007C20C2" w:rsidRPr="00F81D91" w:rsidRDefault="007C20C2" w:rsidP="007C20C2">
      <w:pPr>
        <w:spacing w:line="360" w:lineRule="auto"/>
        <w:jc w:val="left"/>
      </w:pPr>
      <w:r w:rsidRPr="00EA7CC6">
        <w:t>What is the relationship between growth and poverty/inequality?</w:t>
      </w:r>
    </w:p>
    <w:p w14:paraId="5AA3AD3D" w14:textId="77777777" w:rsidR="007C20C2" w:rsidRPr="00EA7CC6" w:rsidRDefault="007C20C2" w:rsidP="007C20C2">
      <w:pPr>
        <w:spacing w:line="360" w:lineRule="auto"/>
        <w:jc w:val="left"/>
        <w:rPr>
          <w:u w:val="single"/>
        </w:rPr>
      </w:pPr>
      <w:r w:rsidRPr="00FE3689">
        <w:rPr>
          <w:u w:val="single"/>
        </w:rPr>
        <w:t>Required reading</w:t>
      </w:r>
    </w:p>
    <w:p w14:paraId="5439E7EF" w14:textId="6E2B3CCD" w:rsidR="007C20C2" w:rsidRPr="00E0451E" w:rsidRDefault="007C20C2" w:rsidP="007C20C2">
      <w:pPr>
        <w:autoSpaceDE w:val="0"/>
        <w:autoSpaceDN w:val="0"/>
        <w:adjustRightInd w:val="0"/>
        <w:jc w:val="left"/>
        <w:rPr>
          <w:rFonts w:eastAsia="Calibri"/>
        </w:rPr>
      </w:pPr>
      <w:r w:rsidRPr="00BA0DCE">
        <w:rPr>
          <w:rFonts w:eastAsia="Times New Roman"/>
        </w:rPr>
        <w:t xml:space="preserve">Lin, Justin </w:t>
      </w:r>
      <w:r>
        <w:rPr>
          <w:rFonts w:eastAsia="Times New Roman"/>
        </w:rPr>
        <w:t xml:space="preserve">Yifu </w:t>
      </w:r>
      <w:r w:rsidRPr="00BA0DCE">
        <w:rPr>
          <w:rFonts w:eastAsia="Times New Roman"/>
        </w:rPr>
        <w:t>and Ha-Joon Chang. 2009. “</w:t>
      </w:r>
      <w:r w:rsidRPr="00E0451E">
        <w:rPr>
          <w:rFonts w:eastAsia="Calibri"/>
        </w:rPr>
        <w:t>Should Industrial Policy in Developing Countries</w:t>
      </w:r>
      <w:r>
        <w:rPr>
          <w:rFonts w:eastAsia="Calibri"/>
        </w:rPr>
        <w:t xml:space="preserve"> </w:t>
      </w:r>
      <w:r w:rsidRPr="00E0451E">
        <w:rPr>
          <w:rFonts w:eastAsia="Calibri"/>
        </w:rPr>
        <w:t xml:space="preserve">Conform to Comparative Advantage or Defy It? A Debate Between Justin Lin and Ha-Joon Chang.” </w:t>
      </w:r>
      <w:r w:rsidRPr="00E0451E">
        <w:rPr>
          <w:rFonts w:eastAsia="Calibri"/>
          <w:i/>
          <w:iCs/>
        </w:rPr>
        <w:t>Development Policy Review</w:t>
      </w:r>
      <w:r w:rsidRPr="00E0451E">
        <w:rPr>
          <w:rFonts w:eastAsia="Calibri"/>
        </w:rPr>
        <w:t xml:space="preserve"> 27(5): 483-502. </w:t>
      </w:r>
    </w:p>
    <w:p w14:paraId="4C838F72" w14:textId="5D11C94B" w:rsidR="007C20C2" w:rsidRPr="00F81D91" w:rsidRDefault="007C20C2" w:rsidP="007C20C2">
      <w:pPr>
        <w:adjustRightInd w:val="0"/>
        <w:jc w:val="left"/>
      </w:pPr>
      <w:r w:rsidRPr="00BA0DCE">
        <w:rPr>
          <w:rFonts w:eastAsia="Times New Roman"/>
          <w:color w:val="1F1F1F"/>
        </w:rPr>
        <w:t>Lee, Keun. 2016. “</w:t>
      </w:r>
      <w:r w:rsidRPr="00BA0DCE">
        <w:t xml:space="preserve">Industrial Upgrading and Innovation Capability for Inclusive Growth: Lessons from East Asia.” In Alejandro Foxley and Barbara Stallings, eds. </w:t>
      </w:r>
      <w:r w:rsidRPr="00BA0DCE">
        <w:rPr>
          <w:i/>
        </w:rPr>
        <w:t xml:space="preserve">Innovation and Inclusion in Latin America: Strategies to Avoid the Middle-Income Trap. </w:t>
      </w:r>
      <w:r w:rsidRPr="00BA0DCE">
        <w:t>New York: Palgrave Macmillan, pp. 59-90.</w:t>
      </w:r>
      <w:r>
        <w:t xml:space="preserve"> </w:t>
      </w:r>
    </w:p>
    <w:p w14:paraId="6E22D729" w14:textId="77777777" w:rsidR="007C20C2" w:rsidRPr="00EA7CC6" w:rsidRDefault="007C20C2" w:rsidP="007C20C2">
      <w:pPr>
        <w:spacing w:line="360" w:lineRule="auto"/>
        <w:jc w:val="left"/>
        <w:rPr>
          <w:u w:val="single"/>
        </w:rPr>
      </w:pPr>
      <w:r>
        <w:rPr>
          <w:u w:val="single"/>
        </w:rPr>
        <w:t>Supplementary reading</w:t>
      </w:r>
    </w:p>
    <w:p w14:paraId="49A53C6D" w14:textId="77777777" w:rsidR="007C20C2" w:rsidRDefault="007C20C2" w:rsidP="007C20C2">
      <w:pPr>
        <w:jc w:val="left"/>
        <w:rPr>
          <w:rFonts w:eastAsia="Times New Roman"/>
        </w:rPr>
      </w:pPr>
      <w:r>
        <w:rPr>
          <w:rFonts w:eastAsia="Times New Roman"/>
        </w:rPr>
        <w:t xml:space="preserve">Cerra, Valerie et al, eds. 2021. </w:t>
      </w:r>
      <w:r w:rsidRPr="005B583B">
        <w:rPr>
          <w:rFonts w:eastAsia="Times New Roman"/>
          <w:i/>
          <w:iCs/>
        </w:rPr>
        <w:t>How to Achieve Inclusive Growth</w:t>
      </w:r>
      <w:r>
        <w:rPr>
          <w:rFonts w:eastAsia="Times New Roman"/>
        </w:rPr>
        <w:t>. New York: Oxford University Press.</w:t>
      </w:r>
    </w:p>
    <w:p w14:paraId="630BF717" w14:textId="77777777" w:rsidR="007C20C2" w:rsidRDefault="007C20C2" w:rsidP="007C20C2">
      <w:pPr>
        <w:jc w:val="left"/>
        <w:rPr>
          <w:rFonts w:cs="Calibri"/>
          <w:szCs w:val="21"/>
        </w:rPr>
      </w:pPr>
      <w:r>
        <w:rPr>
          <w:rFonts w:eastAsia="Times New Roman"/>
        </w:rPr>
        <w:t xml:space="preserve">Lee, Keun. 2021. </w:t>
      </w:r>
      <w:r w:rsidRPr="00E57784">
        <w:rPr>
          <w:rFonts w:eastAsia="Times New Roman"/>
          <w:i/>
          <w:iCs/>
        </w:rPr>
        <w:t>China’s Technological Leapfrogging and Economic Catchup</w:t>
      </w:r>
      <w:r>
        <w:rPr>
          <w:rFonts w:eastAsia="Times New Roman"/>
        </w:rPr>
        <w:t>. Oxford: Oxford University Press.</w:t>
      </w:r>
    </w:p>
    <w:p w14:paraId="5D1310DC" w14:textId="77777777" w:rsidR="007C20C2" w:rsidRPr="00E0451E" w:rsidRDefault="007C20C2" w:rsidP="007C20C2">
      <w:pPr>
        <w:pStyle w:val="NormalWeb"/>
        <w:spacing w:before="0" w:beforeAutospacing="0" w:after="0" w:afterAutospacing="0"/>
        <w:rPr>
          <w:rFonts w:cs="Calibri"/>
          <w:sz w:val="21"/>
          <w:szCs w:val="21"/>
        </w:rPr>
      </w:pPr>
      <w:r w:rsidRPr="00E0451E">
        <w:rPr>
          <w:rFonts w:cs="Calibri"/>
          <w:sz w:val="21"/>
          <w:szCs w:val="21"/>
        </w:rPr>
        <w:t xml:space="preserve">Ostry, Jonathan et al. 2019. </w:t>
      </w:r>
      <w:r w:rsidRPr="00E0451E">
        <w:rPr>
          <w:rFonts w:cs="Calibri"/>
          <w:i/>
          <w:sz w:val="21"/>
          <w:szCs w:val="21"/>
        </w:rPr>
        <w:t>Confronting Inequality: How Societies Can Choose Inclusive Growth</w:t>
      </w:r>
      <w:r w:rsidRPr="00E0451E">
        <w:rPr>
          <w:rFonts w:cs="Calibri"/>
          <w:sz w:val="21"/>
          <w:szCs w:val="21"/>
        </w:rPr>
        <w:t>. New York: Columbia University Press.</w:t>
      </w:r>
    </w:p>
    <w:p w14:paraId="3F7AAA27" w14:textId="77777777" w:rsidR="007C20C2" w:rsidRPr="00E0451E" w:rsidRDefault="007C20C2" w:rsidP="007C20C2">
      <w:pPr>
        <w:pStyle w:val="NormalWeb"/>
        <w:spacing w:before="0" w:beforeAutospacing="0" w:after="0" w:afterAutospacing="0"/>
        <w:rPr>
          <w:rFonts w:cs="Calibri"/>
          <w:sz w:val="21"/>
          <w:szCs w:val="21"/>
        </w:rPr>
      </w:pPr>
      <w:r w:rsidRPr="00E0451E">
        <w:rPr>
          <w:rFonts w:cs="Calibri"/>
          <w:sz w:val="21"/>
          <w:szCs w:val="21"/>
        </w:rPr>
        <w:t xml:space="preserve">Rodrik, Dani et al, eds. 2017. </w:t>
      </w:r>
      <w:r w:rsidRPr="00E0451E">
        <w:rPr>
          <w:rFonts w:cs="Calibri"/>
          <w:i/>
          <w:iCs/>
          <w:sz w:val="21"/>
          <w:szCs w:val="21"/>
        </w:rPr>
        <w:t>Structural Change, Fundamentals, and Growth</w:t>
      </w:r>
      <w:r>
        <w:rPr>
          <w:rFonts w:cs="Calibri"/>
          <w:i/>
          <w:iCs/>
          <w:sz w:val="21"/>
          <w:szCs w:val="21"/>
        </w:rPr>
        <w:t xml:space="preserve">. </w:t>
      </w:r>
      <w:r>
        <w:rPr>
          <w:rFonts w:cs="Calibri"/>
          <w:sz w:val="21"/>
          <w:szCs w:val="21"/>
        </w:rPr>
        <w:t xml:space="preserve">Washington DC: </w:t>
      </w:r>
      <w:r w:rsidRPr="00E0451E">
        <w:rPr>
          <w:rFonts w:cs="Calibri"/>
          <w:sz w:val="21"/>
          <w:szCs w:val="21"/>
        </w:rPr>
        <w:t>IFPRI</w:t>
      </w:r>
      <w:r>
        <w:rPr>
          <w:rFonts w:cs="Calibri"/>
          <w:sz w:val="21"/>
          <w:szCs w:val="21"/>
        </w:rPr>
        <w:t>/</w:t>
      </w:r>
      <w:r w:rsidRPr="00E0451E">
        <w:rPr>
          <w:rFonts w:cs="Calibri"/>
          <w:sz w:val="21"/>
          <w:szCs w:val="21"/>
        </w:rPr>
        <w:t xml:space="preserve">World Bank. </w:t>
      </w:r>
    </w:p>
    <w:p w14:paraId="5FDE7907" w14:textId="77777777" w:rsidR="007C20C2" w:rsidRPr="00BA0DCE" w:rsidRDefault="007C20C2" w:rsidP="007C20C2">
      <w:pPr>
        <w:jc w:val="left"/>
      </w:pPr>
      <w:r w:rsidRPr="00580578">
        <w:t xml:space="preserve">Lin, Justin Yifu. 2012. </w:t>
      </w:r>
      <w:r w:rsidRPr="00580578">
        <w:rPr>
          <w:i/>
        </w:rPr>
        <w:t>The Quest for Prosperity: How Developing Countries Can Take Off</w:t>
      </w:r>
      <w:r w:rsidRPr="00580578">
        <w:t>. Princeton, NJ: Princeton University Press</w:t>
      </w:r>
      <w:r>
        <w:t xml:space="preserve">.  </w:t>
      </w:r>
    </w:p>
    <w:p w14:paraId="74D5D9BB" w14:textId="77777777" w:rsidR="007C20C2" w:rsidRPr="000B1733" w:rsidRDefault="007C20C2" w:rsidP="007C20C2">
      <w:pPr>
        <w:jc w:val="left"/>
        <w:rPr>
          <w:u w:val="single"/>
        </w:rPr>
      </w:pPr>
    </w:p>
    <w:p w14:paraId="621D746A" w14:textId="77777777" w:rsidR="00D710A9" w:rsidRDefault="00D710A9" w:rsidP="007C20C2">
      <w:pPr>
        <w:jc w:val="left"/>
        <w:rPr>
          <w:b/>
        </w:rPr>
      </w:pPr>
    </w:p>
    <w:p w14:paraId="0F0AE76B" w14:textId="77777777" w:rsidR="00D710A9" w:rsidRDefault="00D710A9" w:rsidP="007C20C2">
      <w:pPr>
        <w:jc w:val="left"/>
        <w:rPr>
          <w:b/>
        </w:rPr>
      </w:pPr>
    </w:p>
    <w:p w14:paraId="4B0ED31E" w14:textId="75585937" w:rsidR="007C20C2" w:rsidRPr="00EA7CC6" w:rsidRDefault="007C20C2" w:rsidP="007C20C2">
      <w:pPr>
        <w:jc w:val="left"/>
        <w:rPr>
          <w:b/>
        </w:rPr>
      </w:pPr>
      <w:r>
        <w:rPr>
          <w:b/>
        </w:rPr>
        <w:lastRenderedPageBreak/>
        <w:t xml:space="preserve">Class </w:t>
      </w:r>
      <w:r w:rsidR="00FB44D2">
        <w:rPr>
          <w:b/>
        </w:rPr>
        <w:t>4a</w:t>
      </w:r>
      <w:r w:rsidRPr="00EA7CC6">
        <w:rPr>
          <w:b/>
        </w:rPr>
        <w:t>: Social Development: Human Capital</w:t>
      </w:r>
      <w:r>
        <w:rPr>
          <w:b/>
        </w:rPr>
        <w:t>, Human Development,</w:t>
      </w:r>
      <w:r w:rsidRPr="00EA7CC6">
        <w:rPr>
          <w:b/>
        </w:rPr>
        <w:t xml:space="preserve"> and Human Security </w:t>
      </w:r>
      <w:r>
        <w:rPr>
          <w:b/>
        </w:rPr>
        <w:t>(</w:t>
      </w:r>
      <w:r w:rsidR="00D710A9">
        <w:rPr>
          <w:b/>
        </w:rPr>
        <w:t>September 30)</w:t>
      </w:r>
    </w:p>
    <w:p w14:paraId="12C60D3A" w14:textId="77777777" w:rsidR="007C20C2" w:rsidRDefault="007C20C2" w:rsidP="007C20C2">
      <w:pPr>
        <w:jc w:val="left"/>
      </w:pPr>
      <w:r w:rsidRPr="00EA7CC6">
        <w:t xml:space="preserve">What </w:t>
      </w:r>
      <w:r>
        <w:t>are</w:t>
      </w:r>
      <w:r w:rsidRPr="00EA7CC6">
        <w:t xml:space="preserve"> the difference</w:t>
      </w:r>
      <w:r>
        <w:t>s</w:t>
      </w:r>
      <w:r w:rsidRPr="00EA7CC6">
        <w:t xml:space="preserve"> between human </w:t>
      </w:r>
      <w:r>
        <w:t xml:space="preserve">capital, human </w:t>
      </w:r>
      <w:r w:rsidRPr="00EA7CC6">
        <w:t xml:space="preserve">development, and human security? </w:t>
      </w:r>
    </w:p>
    <w:p w14:paraId="52F6300D" w14:textId="77777777" w:rsidR="007C20C2" w:rsidRPr="00EA7CC6" w:rsidRDefault="007C20C2" w:rsidP="007C20C2">
      <w:pPr>
        <w:jc w:val="left"/>
      </w:pPr>
      <w:r w:rsidRPr="00EA7CC6">
        <w:t>Which of the three is most useful for studying development and why?</w:t>
      </w:r>
      <w:r>
        <w:t xml:space="preserve"> How can we promote them?</w:t>
      </w:r>
    </w:p>
    <w:p w14:paraId="499E5596" w14:textId="77777777" w:rsidR="007C20C2" w:rsidRPr="00EA7CC6" w:rsidRDefault="007C20C2" w:rsidP="007C20C2">
      <w:pPr>
        <w:jc w:val="left"/>
      </w:pPr>
      <w:r w:rsidRPr="00EA7CC6">
        <w:t xml:space="preserve">Why is education considered so important in all three concepts of social development? </w:t>
      </w:r>
    </w:p>
    <w:p w14:paraId="5A4646CA" w14:textId="77777777" w:rsidR="007C20C2" w:rsidRPr="00D25F0B" w:rsidRDefault="007C20C2" w:rsidP="007C20C2">
      <w:pPr>
        <w:spacing w:after="120"/>
        <w:jc w:val="left"/>
      </w:pPr>
      <w:r>
        <w:t>What is the relationship between human development and the Sustainable Development Goals?</w:t>
      </w:r>
    </w:p>
    <w:p w14:paraId="5516916B" w14:textId="77777777" w:rsidR="007C20C2" w:rsidRPr="00EA7CC6" w:rsidRDefault="007C20C2" w:rsidP="007C20C2">
      <w:pPr>
        <w:jc w:val="left"/>
        <w:rPr>
          <w:u w:val="single"/>
        </w:rPr>
      </w:pPr>
      <w:r>
        <w:rPr>
          <w:u w:val="single"/>
        </w:rPr>
        <w:t>Required reading</w:t>
      </w:r>
    </w:p>
    <w:p w14:paraId="5DD58E23" w14:textId="58955535" w:rsidR="007C20C2" w:rsidRPr="00BA0DCE" w:rsidRDefault="007C20C2" w:rsidP="007C20C2">
      <w:pPr>
        <w:jc w:val="left"/>
        <w:rPr>
          <w:rFonts w:eastAsia="Times New Roman"/>
          <w:color w:val="1D1D1D"/>
        </w:rPr>
      </w:pPr>
      <w:r w:rsidRPr="00BA0DCE">
        <w:rPr>
          <w:rFonts w:eastAsia="Times New Roman"/>
          <w:color w:val="1D1D1D"/>
        </w:rPr>
        <w:t xml:space="preserve">Hanushek, Eric A. 2013. “Economic Growth in Developing Countries: The Role of Human Capital.” </w:t>
      </w:r>
      <w:r w:rsidRPr="00BA0DCE">
        <w:rPr>
          <w:rFonts w:eastAsia="Times New Roman"/>
          <w:i/>
          <w:color w:val="1D1D1D"/>
        </w:rPr>
        <w:t>Economics of Education Review</w:t>
      </w:r>
      <w:r w:rsidRPr="00BA0DCE">
        <w:rPr>
          <w:rFonts w:eastAsia="Times New Roman"/>
          <w:color w:val="1D1D1D"/>
        </w:rPr>
        <w:t xml:space="preserve"> 37: 204-12.</w:t>
      </w:r>
    </w:p>
    <w:p w14:paraId="64BAAD81" w14:textId="10187D6B" w:rsidR="007C20C2" w:rsidRDefault="007C20C2" w:rsidP="007C20C2">
      <w:pPr>
        <w:jc w:val="left"/>
      </w:pPr>
      <w:r>
        <w:t xml:space="preserve">Stewart, Frances, et al. 2018. </w:t>
      </w:r>
      <w:r w:rsidRPr="00E57784">
        <w:rPr>
          <w:i/>
          <w:iCs/>
        </w:rPr>
        <w:t>Advancing Human Development: Theory and Practice</w:t>
      </w:r>
      <w:r>
        <w:t xml:space="preserve">. Oxford: Oxford University Press, </w:t>
      </w:r>
      <w:r w:rsidRPr="00041C78">
        <w:t>pp. 205-08, 229-36.</w:t>
      </w:r>
    </w:p>
    <w:p w14:paraId="689F1111" w14:textId="6AE4B713" w:rsidR="007C20C2" w:rsidRDefault="007C20C2" w:rsidP="007C20C2">
      <w:pPr>
        <w:ind w:right="-20"/>
        <w:jc w:val="left"/>
        <w:rPr>
          <w:rFonts w:eastAsia="Times New Roman"/>
        </w:rPr>
      </w:pPr>
      <w:r w:rsidRPr="006121FC">
        <w:rPr>
          <w:rFonts w:eastAsia="Times New Roman"/>
        </w:rPr>
        <w:t xml:space="preserve">Breslin, Shaun. 2015. “Chinese Discourses of Human Security: Discursive Power and Defining the Terms of the Debate.” </w:t>
      </w:r>
      <w:r w:rsidRPr="006121FC">
        <w:rPr>
          <w:rFonts w:eastAsia="Times New Roman"/>
          <w:i/>
        </w:rPr>
        <w:t>Journal of Contemporary Asia</w:t>
      </w:r>
      <w:r w:rsidRPr="006121FC">
        <w:rPr>
          <w:rFonts w:eastAsia="Times New Roman"/>
        </w:rPr>
        <w:t xml:space="preserve"> 45(2): 243-65.</w:t>
      </w:r>
    </w:p>
    <w:p w14:paraId="395EA5E6" w14:textId="77777777" w:rsidR="007C20C2" w:rsidRPr="00EA7CC6" w:rsidRDefault="007C20C2" w:rsidP="007C20C2">
      <w:pPr>
        <w:spacing w:before="120"/>
        <w:jc w:val="left"/>
        <w:rPr>
          <w:u w:val="single"/>
        </w:rPr>
      </w:pPr>
      <w:r>
        <w:rPr>
          <w:u w:val="single"/>
        </w:rPr>
        <w:t>Supplementary reading</w:t>
      </w:r>
    </w:p>
    <w:p w14:paraId="7F0F3188" w14:textId="77777777" w:rsidR="007C20C2" w:rsidRDefault="007C20C2" w:rsidP="007C20C2">
      <w:pPr>
        <w:ind w:right="-14"/>
        <w:jc w:val="left"/>
        <w:rPr>
          <w:rFonts w:eastAsia="Times New Roman"/>
          <w:color w:val="212121"/>
        </w:rPr>
      </w:pPr>
      <w:r w:rsidRPr="009D43A8">
        <w:rPr>
          <w:rFonts w:eastAsia="Times New Roman"/>
          <w:color w:val="212121"/>
        </w:rPr>
        <w:t xml:space="preserve">United Nations Development Program (UNDP). 2024. </w:t>
      </w:r>
      <w:r w:rsidRPr="009D43A8">
        <w:rPr>
          <w:rFonts w:eastAsia="Times New Roman"/>
          <w:i/>
          <w:color w:val="212121"/>
        </w:rPr>
        <w:t>Human Development Report 2023-24: Breaking the Gridlock: Reimagining Cooperation in a Polarized World.</w:t>
      </w:r>
      <w:r w:rsidRPr="009D43A8">
        <w:rPr>
          <w:rFonts w:eastAsia="Times New Roman"/>
          <w:color w:val="212121"/>
        </w:rPr>
        <w:t xml:space="preserve"> New York: UNDP.</w:t>
      </w:r>
    </w:p>
    <w:p w14:paraId="04EC2B77" w14:textId="77777777" w:rsidR="007C20C2" w:rsidRDefault="007C20C2" w:rsidP="007C20C2">
      <w:pPr>
        <w:ind w:right="-14"/>
        <w:jc w:val="left"/>
        <w:rPr>
          <w:rFonts w:eastAsia="Times New Roman"/>
          <w:color w:val="212121"/>
        </w:rPr>
      </w:pPr>
      <w:r>
        <w:rPr>
          <w:rFonts w:eastAsia="Times New Roman"/>
          <w:color w:val="212121"/>
        </w:rPr>
        <w:t>Klasen, Stephen. 2018. “Human Development Indicators: A Critical Evaluation.” New York: UNDP, Background paper for Human Development Report. New York: UNDP, Background paper for Human Development Report.</w:t>
      </w:r>
    </w:p>
    <w:p w14:paraId="734C2DD9" w14:textId="77777777" w:rsidR="007C20C2" w:rsidRDefault="007C20C2" w:rsidP="007C20C2">
      <w:pPr>
        <w:ind w:right="-14"/>
        <w:jc w:val="left"/>
        <w:rPr>
          <w:rFonts w:eastAsia="Times New Roman"/>
          <w:i/>
          <w:iCs/>
          <w:color w:val="212121"/>
        </w:rPr>
      </w:pPr>
      <w:r>
        <w:rPr>
          <w:rFonts w:eastAsia="Times New Roman"/>
          <w:color w:val="212121"/>
        </w:rPr>
        <w:t xml:space="preserve">Hanushek, Eric et al. 2022. “Patience, Risk Taking, and Human Capital Investment across Countries.” </w:t>
      </w:r>
      <w:r w:rsidRPr="005D36A0">
        <w:rPr>
          <w:rFonts w:eastAsia="Times New Roman"/>
          <w:i/>
          <w:iCs/>
          <w:color w:val="212121"/>
        </w:rPr>
        <w:t xml:space="preserve">The Economic </w:t>
      </w:r>
      <w:r w:rsidRPr="00C4383B">
        <w:rPr>
          <w:rFonts w:eastAsia="Times New Roman"/>
          <w:i/>
          <w:iCs/>
          <w:color w:val="212121"/>
        </w:rPr>
        <w:t>Journal</w:t>
      </w:r>
      <w:r w:rsidRPr="00C4383B">
        <w:rPr>
          <w:rFonts w:eastAsia="Times New Roman"/>
          <w:color w:val="212121"/>
        </w:rPr>
        <w:t xml:space="preserve"> 132(646): 2290-2307.</w:t>
      </w:r>
    </w:p>
    <w:p w14:paraId="4C87D1D2" w14:textId="77777777" w:rsidR="007C20C2" w:rsidRDefault="007C20C2" w:rsidP="007C20C2">
      <w:pPr>
        <w:jc w:val="left"/>
      </w:pPr>
      <w:r w:rsidRPr="00A26A35">
        <w:t>Alkire, Sabina. 2010. “Human Development: Definitions, Critiques, and Related Concepts.” Human Development Research Paper, No. 2010/01. New York: UNDP.</w:t>
      </w:r>
    </w:p>
    <w:p w14:paraId="11894606" w14:textId="77777777" w:rsidR="007C20C2" w:rsidRPr="009D43A8" w:rsidRDefault="007C20C2" w:rsidP="007C20C2">
      <w:pPr>
        <w:jc w:val="left"/>
        <w:rPr>
          <w:rFonts w:eastAsia="Times New Roman"/>
          <w:color w:val="212121"/>
        </w:rPr>
      </w:pPr>
      <w:r w:rsidRPr="009D43A8">
        <w:rPr>
          <w:rFonts w:eastAsia="Times New Roman"/>
          <w:color w:val="212121"/>
        </w:rPr>
        <w:t xml:space="preserve">Japan International Cooperation Agency (JICA). 2024. </w:t>
      </w:r>
      <w:r w:rsidRPr="009D43A8">
        <w:rPr>
          <w:rFonts w:eastAsia="Times New Roman"/>
          <w:i/>
          <w:iCs/>
          <w:color w:val="212121"/>
        </w:rPr>
        <w:t>Human Security in Asia: Interrogating State, Society, and Policy</w:t>
      </w:r>
      <w:r w:rsidRPr="009D43A8">
        <w:rPr>
          <w:rFonts w:eastAsia="Times New Roman"/>
          <w:color w:val="212121"/>
        </w:rPr>
        <w:t>. Tokyo: JICA.</w:t>
      </w:r>
    </w:p>
    <w:p w14:paraId="5A501AC3" w14:textId="77777777" w:rsidR="007C20C2" w:rsidRPr="001C7415" w:rsidRDefault="007C20C2" w:rsidP="007C20C2">
      <w:pPr>
        <w:jc w:val="left"/>
        <w:rPr>
          <w:rFonts w:eastAsia="Times New Roman"/>
          <w:color w:val="212121"/>
        </w:rPr>
      </w:pPr>
      <w:r w:rsidRPr="009D43A8">
        <w:rPr>
          <w:rFonts w:eastAsia="Times New Roman"/>
          <w:color w:val="212121"/>
        </w:rPr>
        <w:t xml:space="preserve">United Nations. 2024. </w:t>
      </w:r>
      <w:r w:rsidRPr="009D43A8">
        <w:rPr>
          <w:rFonts w:eastAsia="Times New Roman"/>
          <w:i/>
          <w:iCs/>
          <w:color w:val="212121"/>
        </w:rPr>
        <w:t>Sustainable Development Goals Report 2024</w:t>
      </w:r>
      <w:r w:rsidRPr="009D43A8">
        <w:rPr>
          <w:rFonts w:eastAsia="Times New Roman"/>
          <w:color w:val="212121"/>
        </w:rPr>
        <w:t>. New York: UN.</w:t>
      </w:r>
    </w:p>
    <w:p w14:paraId="4E1F88B9" w14:textId="77777777" w:rsidR="007C20C2" w:rsidRDefault="007C20C2" w:rsidP="007C20C2">
      <w:pPr>
        <w:jc w:val="left"/>
        <w:rPr>
          <w:b/>
        </w:rPr>
      </w:pPr>
    </w:p>
    <w:p w14:paraId="2ACD11E7" w14:textId="690191D0" w:rsidR="007C20C2" w:rsidRPr="00EA7CC6" w:rsidRDefault="007C20C2" w:rsidP="007C20C2">
      <w:pPr>
        <w:jc w:val="left"/>
        <w:rPr>
          <w:b/>
        </w:rPr>
      </w:pPr>
      <w:r>
        <w:rPr>
          <w:b/>
        </w:rPr>
        <w:t xml:space="preserve">Class </w:t>
      </w:r>
      <w:r w:rsidR="008D0117">
        <w:rPr>
          <w:b/>
        </w:rPr>
        <w:t>4b</w:t>
      </w:r>
      <w:r w:rsidRPr="00EA7CC6">
        <w:rPr>
          <w:b/>
        </w:rPr>
        <w:t xml:space="preserve">: Political Development: Institutions </w:t>
      </w:r>
      <w:r>
        <w:rPr>
          <w:b/>
        </w:rPr>
        <w:t>(</w:t>
      </w:r>
      <w:r w:rsidR="00D710A9">
        <w:rPr>
          <w:b/>
        </w:rPr>
        <w:t>September 30</w:t>
      </w:r>
      <w:r w:rsidR="008D0117">
        <w:rPr>
          <w:b/>
        </w:rPr>
        <w:t>)</w:t>
      </w:r>
    </w:p>
    <w:p w14:paraId="18348597" w14:textId="77777777" w:rsidR="007C20C2" w:rsidRPr="00EA7CC6" w:rsidRDefault="007C20C2" w:rsidP="007C20C2">
      <w:pPr>
        <w:jc w:val="left"/>
      </w:pPr>
      <w:r w:rsidRPr="00EA7CC6">
        <w:t>What are institutions? Why does definition matter?</w:t>
      </w:r>
    </w:p>
    <w:p w14:paraId="31F5ADF3" w14:textId="77777777" w:rsidR="007C20C2" w:rsidRPr="00EA7CC6" w:rsidRDefault="007C20C2" w:rsidP="007C20C2">
      <w:pPr>
        <w:jc w:val="left"/>
      </w:pPr>
      <w:r w:rsidRPr="00EA7CC6">
        <w:t>What is the relationship between institutions and development? Why do some people think that institutions are the single most important determinant of developmental outcomes?</w:t>
      </w:r>
    </w:p>
    <w:p w14:paraId="391F10AE" w14:textId="77777777" w:rsidR="007C20C2" w:rsidRDefault="007C20C2" w:rsidP="007C20C2">
      <w:pPr>
        <w:spacing w:after="120"/>
        <w:jc w:val="left"/>
      </w:pPr>
      <w:r>
        <w:t>How can we measure institutions or institutional quality?</w:t>
      </w:r>
    </w:p>
    <w:p w14:paraId="77CFAF09" w14:textId="77777777" w:rsidR="007C20C2" w:rsidRPr="00EA7CC6" w:rsidRDefault="007C20C2" w:rsidP="007C20C2">
      <w:pPr>
        <w:jc w:val="left"/>
        <w:rPr>
          <w:u w:val="single"/>
        </w:rPr>
      </w:pPr>
      <w:r>
        <w:rPr>
          <w:u w:val="single"/>
        </w:rPr>
        <w:t>R</w:t>
      </w:r>
      <w:r w:rsidRPr="00EA7CC6">
        <w:rPr>
          <w:u w:val="single"/>
        </w:rPr>
        <w:t>equired reading</w:t>
      </w:r>
    </w:p>
    <w:p w14:paraId="06C63B9B" w14:textId="65743850" w:rsidR="007C20C2" w:rsidRDefault="007C20C2" w:rsidP="006C65F2">
      <w:pPr>
        <w:ind w:firstLine="14"/>
        <w:jc w:val="left"/>
        <w:rPr>
          <w:rFonts w:eastAsia="Arial"/>
          <w:color w:val="1F1F1F"/>
        </w:rPr>
      </w:pPr>
      <w:r w:rsidRPr="00801B4A">
        <w:rPr>
          <w:rFonts w:eastAsia="Arial"/>
          <w:color w:val="1F1F1F"/>
        </w:rPr>
        <w:t xml:space="preserve">Baland, Jean-Marie et al. 2020. “Economic Development and Institutions: An Introduction.” In Jean-Marie Baland et al, eds. </w:t>
      </w:r>
      <w:r w:rsidRPr="00801B4A">
        <w:rPr>
          <w:rFonts w:eastAsia="Arial"/>
          <w:i/>
          <w:iCs/>
          <w:color w:val="1F1F1F"/>
        </w:rPr>
        <w:t>The Handbook of Economic Development and Institutions</w:t>
      </w:r>
      <w:r w:rsidRPr="00801B4A">
        <w:rPr>
          <w:rFonts w:eastAsia="Arial"/>
          <w:color w:val="1F1F1F"/>
        </w:rPr>
        <w:t>. Princeton University Press, pp. 1-7 (also skim 7-</w:t>
      </w:r>
      <w:r w:rsidR="006C65F2">
        <w:rPr>
          <w:rFonts w:eastAsia="Arial"/>
          <w:color w:val="1F1F1F"/>
        </w:rPr>
        <w:t>20).</w:t>
      </w:r>
    </w:p>
    <w:p w14:paraId="7CE9D911" w14:textId="6E553684" w:rsidR="007C20C2" w:rsidRPr="00801B4A" w:rsidRDefault="007C20C2" w:rsidP="007C20C2">
      <w:pPr>
        <w:autoSpaceDE w:val="0"/>
        <w:autoSpaceDN w:val="0"/>
        <w:adjustRightInd w:val="0"/>
        <w:jc w:val="left"/>
        <w:rPr>
          <w:color w:val="262626"/>
        </w:rPr>
      </w:pPr>
      <w:r w:rsidRPr="00801B4A">
        <w:t>Kaufmann, Daniel, et al</w:t>
      </w:r>
      <w:r w:rsidRPr="00801B4A">
        <w:rPr>
          <w:rFonts w:eastAsia="Times New Roman"/>
          <w:color w:val="1F1F1F"/>
        </w:rPr>
        <w:t xml:space="preserve">. 2010. “The Worldwide </w:t>
      </w:r>
      <w:r w:rsidRPr="00801B4A">
        <w:rPr>
          <w:color w:val="262626"/>
        </w:rPr>
        <w:t>Governance Indicators: Methodology and Analytical Issues.” Policy Research Working Paper 5430. Washington DC: World Bank (22 pages).</w:t>
      </w:r>
    </w:p>
    <w:p w14:paraId="323960A1" w14:textId="4A1B3BB8" w:rsidR="007C20C2" w:rsidRPr="00D25F0B" w:rsidRDefault="007C20C2" w:rsidP="007C20C2">
      <w:pPr>
        <w:spacing w:after="120"/>
        <w:jc w:val="left"/>
        <w:rPr>
          <w:rFonts w:eastAsia="Arial"/>
          <w:color w:val="1F1F1F"/>
        </w:rPr>
      </w:pPr>
      <w:r w:rsidRPr="00801B4A">
        <w:t xml:space="preserve">Rothstein, Bo. 2015. “The Chinese Paradox of High Growth and Low Quality of Government: The Cadre Organization Meets Max Weber.” </w:t>
      </w:r>
      <w:r w:rsidRPr="00801B4A">
        <w:rPr>
          <w:i/>
        </w:rPr>
        <w:t>Governance</w:t>
      </w:r>
      <w:r w:rsidRPr="00801B4A">
        <w:t xml:space="preserve"> 28(4): 533-48.</w:t>
      </w:r>
    </w:p>
    <w:p w14:paraId="5E3CD947" w14:textId="77777777" w:rsidR="007C20C2" w:rsidRPr="00EA7CC6" w:rsidRDefault="007C20C2" w:rsidP="007C20C2">
      <w:pPr>
        <w:jc w:val="left"/>
        <w:rPr>
          <w:u w:val="single"/>
        </w:rPr>
      </w:pPr>
      <w:r>
        <w:rPr>
          <w:u w:val="single"/>
        </w:rPr>
        <w:t>Supplementary reading</w:t>
      </w:r>
    </w:p>
    <w:p w14:paraId="5F685BFF" w14:textId="77777777" w:rsidR="007C20C2" w:rsidRDefault="007C20C2" w:rsidP="007C20C2">
      <w:pPr>
        <w:ind w:firstLine="14"/>
        <w:jc w:val="left"/>
        <w:rPr>
          <w:rFonts w:eastAsia="Times New Roman"/>
          <w:color w:val="1F1F1F"/>
        </w:rPr>
      </w:pPr>
      <w:r w:rsidRPr="00E73D0E">
        <w:rPr>
          <w:rFonts w:eastAsia="Arial"/>
          <w:color w:val="1F1F1F"/>
        </w:rPr>
        <w:t xml:space="preserve">Rodrik, </w:t>
      </w:r>
      <w:r w:rsidRPr="00E73D0E">
        <w:rPr>
          <w:rFonts w:eastAsia="Times New Roman"/>
          <w:color w:val="1F1F1F"/>
        </w:rPr>
        <w:t xml:space="preserve">Dani, Arvind Subramanian, and Francesco Trebbi. 2004. "Institutions Rule: The Primacy of Institutions over Geography and Integration in Economic Development." </w:t>
      </w:r>
      <w:r w:rsidRPr="00E73D0E">
        <w:rPr>
          <w:rFonts w:eastAsia="Arial"/>
          <w:i/>
          <w:color w:val="1F1F1F"/>
        </w:rPr>
        <w:t>Journal of Economic Growth</w:t>
      </w:r>
      <w:r w:rsidRPr="00E73D0E">
        <w:rPr>
          <w:rFonts w:eastAsia="Arial"/>
          <w:color w:val="1F1F1F"/>
        </w:rPr>
        <w:t xml:space="preserve"> </w:t>
      </w:r>
      <w:r w:rsidRPr="00E73D0E">
        <w:rPr>
          <w:rFonts w:eastAsia="Times New Roman"/>
          <w:color w:val="1F1F1F"/>
        </w:rPr>
        <w:t>9(2): 131-65.</w:t>
      </w:r>
    </w:p>
    <w:p w14:paraId="419E325C" w14:textId="77777777" w:rsidR="007C20C2" w:rsidRPr="00EA7CC6" w:rsidRDefault="007C20C2" w:rsidP="007C20C2">
      <w:pPr>
        <w:jc w:val="left"/>
      </w:pPr>
      <w:r w:rsidRPr="00EA7CC6">
        <w:t xml:space="preserve">Kurtz, Marcus and Andrew Schrank. 2007. “Growth and Governance: Models, Measurement, and Mechanisms.” </w:t>
      </w:r>
      <w:r w:rsidRPr="00EA7CC6">
        <w:rPr>
          <w:i/>
        </w:rPr>
        <w:t>Journal of Politics</w:t>
      </w:r>
      <w:r w:rsidRPr="00EA7CC6">
        <w:t xml:space="preserve"> 69(2): 538-54.</w:t>
      </w:r>
    </w:p>
    <w:p w14:paraId="038E921D" w14:textId="203267ED" w:rsidR="007C20C2" w:rsidRDefault="007C20C2" w:rsidP="007C20C2">
      <w:pPr>
        <w:autoSpaceDE w:val="0"/>
        <w:autoSpaceDN w:val="0"/>
        <w:adjustRightInd w:val="0"/>
        <w:jc w:val="left"/>
      </w:pPr>
      <w:r w:rsidRPr="00EA7CC6">
        <w:t>Kaufmann, Daniel, Aart Kraay</w:t>
      </w:r>
      <w:r>
        <w:t>,</w:t>
      </w:r>
      <w:r w:rsidRPr="00EA7CC6">
        <w:t xml:space="preserve"> and Massimo Mastruzzi. 2007. “The Worldwide Governance Indicators Project: Answering the Critics</w:t>
      </w:r>
      <w:r>
        <w:t>.</w:t>
      </w:r>
      <w:r w:rsidRPr="00EA7CC6">
        <w:t xml:space="preserve">" Policy Research Working Paper No. 4149. </w:t>
      </w:r>
      <w:r>
        <w:t>Washington DC: World Bank.</w:t>
      </w:r>
    </w:p>
    <w:p w14:paraId="0F881C29" w14:textId="77777777" w:rsidR="007C20C2" w:rsidRPr="00BA0DCE" w:rsidRDefault="007C20C2" w:rsidP="007C20C2">
      <w:pPr>
        <w:jc w:val="left"/>
        <w:rPr>
          <w:rFonts w:eastAsia="Times New Roman"/>
          <w:color w:val="1F1F1F"/>
        </w:rPr>
      </w:pPr>
      <w:r w:rsidRPr="00862463">
        <w:rPr>
          <w:rFonts w:eastAsia="Times New Roman"/>
          <w:color w:val="1F1F1F"/>
        </w:rPr>
        <w:lastRenderedPageBreak/>
        <w:t xml:space="preserve">Acemoglu, Daron and James Robinson. 2012. </w:t>
      </w:r>
      <w:r w:rsidRPr="00862463">
        <w:rPr>
          <w:rFonts w:eastAsia="Times New Roman"/>
          <w:i/>
          <w:color w:val="1F1F1F"/>
        </w:rPr>
        <w:t>Why Nations Fail</w:t>
      </w:r>
      <w:r>
        <w:rPr>
          <w:rFonts w:eastAsia="Times New Roman"/>
          <w:i/>
          <w:color w:val="1F1F1F"/>
        </w:rPr>
        <w:t xml:space="preserve">. </w:t>
      </w:r>
      <w:r w:rsidRPr="00862463">
        <w:rPr>
          <w:rFonts w:eastAsia="Times New Roman"/>
          <w:color w:val="1F1F1F"/>
        </w:rPr>
        <w:t>New York: Crown Publishers.</w:t>
      </w:r>
    </w:p>
    <w:p w14:paraId="73ACF827" w14:textId="77777777" w:rsidR="007C20C2" w:rsidRDefault="007C20C2" w:rsidP="007C20C2">
      <w:pPr>
        <w:ind w:firstLine="14"/>
        <w:jc w:val="left"/>
        <w:rPr>
          <w:rFonts w:eastAsia="Times New Roman"/>
          <w:color w:val="1F1F1F"/>
        </w:rPr>
      </w:pPr>
      <w:r>
        <w:rPr>
          <w:rFonts w:eastAsia="Times New Roman"/>
          <w:color w:val="1F1F1F"/>
        </w:rPr>
        <w:t xml:space="preserve">Chang, Ha-Joon. 2011. “Institutions and Economic Development.” </w:t>
      </w:r>
      <w:r w:rsidRPr="005A504B">
        <w:rPr>
          <w:rFonts w:eastAsia="Times New Roman"/>
          <w:i/>
          <w:iCs/>
          <w:color w:val="1F1F1F"/>
        </w:rPr>
        <w:t>Journal of Institutional Economics</w:t>
      </w:r>
      <w:r>
        <w:rPr>
          <w:rFonts w:eastAsia="Times New Roman"/>
          <w:color w:val="1F1F1F"/>
        </w:rPr>
        <w:t xml:space="preserve"> 7(4).</w:t>
      </w:r>
    </w:p>
    <w:p w14:paraId="4DB8F743" w14:textId="77777777" w:rsidR="007C20C2" w:rsidRDefault="007C20C2" w:rsidP="007C20C2">
      <w:pPr>
        <w:jc w:val="left"/>
        <w:rPr>
          <w:b/>
        </w:rPr>
      </w:pPr>
    </w:p>
    <w:p w14:paraId="2052E6DD" w14:textId="705599F4" w:rsidR="00A06640" w:rsidRPr="005076D6" w:rsidRDefault="00A06640" w:rsidP="00A06640">
      <w:pPr>
        <w:jc w:val="left"/>
        <w:rPr>
          <w:b/>
        </w:rPr>
      </w:pPr>
      <w:r w:rsidRPr="005076D6">
        <w:rPr>
          <w:b/>
        </w:rPr>
        <w:t xml:space="preserve">Class </w:t>
      </w:r>
      <w:r w:rsidR="008D0117">
        <w:rPr>
          <w:b/>
        </w:rPr>
        <w:t>5a</w:t>
      </w:r>
      <w:r w:rsidRPr="005076D6">
        <w:rPr>
          <w:b/>
        </w:rPr>
        <w:t xml:space="preserve">: Globalization and Development </w:t>
      </w:r>
      <w:r>
        <w:rPr>
          <w:b/>
        </w:rPr>
        <w:t xml:space="preserve">(October </w:t>
      </w:r>
      <w:r w:rsidR="00FD2E2F">
        <w:rPr>
          <w:b/>
        </w:rPr>
        <w:t>7</w:t>
      </w:r>
      <w:r w:rsidR="008D0117">
        <w:rPr>
          <w:b/>
        </w:rPr>
        <w:t>)</w:t>
      </w:r>
      <w:r w:rsidR="00A44A2F">
        <w:rPr>
          <w:b/>
        </w:rPr>
        <w:t xml:space="preserve">   Note: May be October 10 (makeup</w:t>
      </w:r>
      <w:r w:rsidR="008D0117">
        <w:rPr>
          <w:b/>
        </w:rPr>
        <w:t xml:space="preserve"> day</w:t>
      </w:r>
      <w:r w:rsidR="00A44A2F">
        <w:rPr>
          <w:b/>
        </w:rPr>
        <w:t>)</w:t>
      </w:r>
    </w:p>
    <w:p w14:paraId="276F6469" w14:textId="77777777" w:rsidR="00A06640" w:rsidRPr="005076D6" w:rsidRDefault="00A06640" w:rsidP="00A06640">
      <w:pPr>
        <w:jc w:val="left"/>
        <w:rPr>
          <w:rFonts w:eastAsia="Times New Roman"/>
          <w:color w:val="1D1D1D"/>
        </w:rPr>
      </w:pPr>
      <w:r w:rsidRPr="005076D6">
        <w:rPr>
          <w:rFonts w:eastAsia="Times New Roman"/>
          <w:color w:val="1D1D1D"/>
        </w:rPr>
        <w:t>What is globalization? How does it differ from liberalization?</w:t>
      </w:r>
    </w:p>
    <w:p w14:paraId="776BC57E" w14:textId="77777777" w:rsidR="00A06640" w:rsidRDefault="00A06640" w:rsidP="00A06640">
      <w:pPr>
        <w:jc w:val="left"/>
        <w:rPr>
          <w:rFonts w:eastAsia="Times New Roman"/>
          <w:color w:val="1D1D1D"/>
        </w:rPr>
      </w:pPr>
      <w:r w:rsidRPr="005076D6">
        <w:rPr>
          <w:rFonts w:eastAsia="Times New Roman"/>
          <w:color w:val="1D1D1D"/>
        </w:rPr>
        <w:t>What are the positive and negative aspects of globalization? Are there ways to promote the positive aspects and limit the negative ones?</w:t>
      </w:r>
    </w:p>
    <w:p w14:paraId="7C845932" w14:textId="77777777" w:rsidR="00A06640" w:rsidRDefault="00A06640" w:rsidP="00A06640">
      <w:pPr>
        <w:jc w:val="left"/>
        <w:rPr>
          <w:rFonts w:eastAsia="Times New Roman"/>
          <w:color w:val="1D1D1D"/>
        </w:rPr>
      </w:pPr>
      <w:r w:rsidRPr="005076D6">
        <w:rPr>
          <w:rFonts w:eastAsia="Times New Roman"/>
          <w:color w:val="1D1D1D"/>
        </w:rPr>
        <w:t xml:space="preserve">How does the current globalization process differ from the past? </w:t>
      </w:r>
      <w:r>
        <w:rPr>
          <w:rFonts w:eastAsia="Times New Roman"/>
          <w:color w:val="1D1D1D"/>
        </w:rPr>
        <w:t>Is there a Chinese version of globalization? If so, how does it differ from western globalization?</w:t>
      </w:r>
    </w:p>
    <w:p w14:paraId="4B8A1CEC" w14:textId="77777777" w:rsidR="006C65F2" w:rsidRPr="005076D6" w:rsidRDefault="006C65F2" w:rsidP="00A06640">
      <w:pPr>
        <w:jc w:val="left"/>
        <w:rPr>
          <w:rFonts w:eastAsia="Times New Roman"/>
          <w:color w:val="1D1D1D"/>
        </w:rPr>
      </w:pPr>
    </w:p>
    <w:p w14:paraId="7C5EDF0D" w14:textId="77777777" w:rsidR="00A06640" w:rsidRPr="00383601" w:rsidRDefault="00A06640" w:rsidP="00A06640">
      <w:pPr>
        <w:spacing w:line="360" w:lineRule="auto"/>
        <w:ind w:left="14" w:hanging="14"/>
        <w:jc w:val="left"/>
        <w:rPr>
          <w:rFonts w:eastAsia="Times New Roman"/>
          <w:color w:val="1D1D1D"/>
          <w:u w:val="single"/>
        </w:rPr>
      </w:pPr>
      <w:r w:rsidRPr="00383601">
        <w:rPr>
          <w:rFonts w:eastAsia="Times New Roman"/>
          <w:color w:val="1D1D1D"/>
          <w:u w:val="single"/>
        </w:rPr>
        <w:t>Required reading</w:t>
      </w:r>
    </w:p>
    <w:p w14:paraId="5E9FFAB8" w14:textId="13618E39" w:rsidR="00A06640" w:rsidRDefault="00A06640" w:rsidP="00A06640">
      <w:pPr>
        <w:jc w:val="left"/>
        <w:rPr>
          <w:rFonts w:eastAsia="Times New Roman"/>
          <w:color w:val="1D1D1D"/>
        </w:rPr>
      </w:pPr>
      <w:r w:rsidRPr="00A001BD">
        <w:rPr>
          <w:rFonts w:eastAsia="Times New Roman"/>
          <w:color w:val="1D1D1D"/>
        </w:rPr>
        <w:t xml:space="preserve">Sen, Amartya. 2019. “How to Judge Globalism.” In Frank J. Lechner and John Boli, eds., </w:t>
      </w:r>
      <w:r w:rsidRPr="00A001BD">
        <w:rPr>
          <w:rFonts w:eastAsia="Times New Roman"/>
          <w:i/>
          <w:iCs/>
          <w:color w:val="1D1D1D"/>
        </w:rPr>
        <w:t>The Globalization Reader</w:t>
      </w:r>
      <w:r w:rsidRPr="00A001BD">
        <w:rPr>
          <w:rFonts w:eastAsia="Times New Roman"/>
          <w:color w:val="1D1D1D"/>
        </w:rPr>
        <w:t>, 6</w:t>
      </w:r>
      <w:r w:rsidRPr="00A001BD">
        <w:rPr>
          <w:rFonts w:eastAsia="Times New Roman"/>
          <w:color w:val="1D1D1D"/>
          <w:vertAlign w:val="superscript"/>
        </w:rPr>
        <w:t>th</w:t>
      </w:r>
      <w:r w:rsidRPr="00A001BD">
        <w:rPr>
          <w:rFonts w:eastAsia="Times New Roman"/>
          <w:color w:val="1D1D1D"/>
        </w:rPr>
        <w:t xml:space="preserve"> edition. New York: Wiley Blackwell, pp. 19-24.</w:t>
      </w:r>
    </w:p>
    <w:p w14:paraId="3A624E91" w14:textId="01304D9B" w:rsidR="00A06640" w:rsidRPr="001130E8" w:rsidRDefault="00A06640" w:rsidP="00A06640">
      <w:pPr>
        <w:jc w:val="left"/>
        <w:rPr>
          <w:rFonts w:eastAsia="Times New Roman"/>
          <w:color w:val="1D1D1D"/>
        </w:rPr>
      </w:pPr>
      <w:r w:rsidRPr="001130E8">
        <w:rPr>
          <w:rFonts w:eastAsia="Times New Roman"/>
          <w:color w:val="1D1D1D"/>
        </w:rPr>
        <w:t xml:space="preserve">Paul, T.V. 2023. “The Specter of Deglobalization.” </w:t>
      </w:r>
      <w:r w:rsidRPr="001130E8">
        <w:rPr>
          <w:rFonts w:eastAsia="Times New Roman"/>
          <w:i/>
          <w:iCs/>
          <w:color w:val="1D1D1D"/>
        </w:rPr>
        <w:t>Current History</w:t>
      </w:r>
      <w:r w:rsidRPr="001130E8">
        <w:rPr>
          <w:rFonts w:eastAsia="Times New Roman"/>
          <w:color w:val="1D1D1D"/>
        </w:rPr>
        <w:t>, January, pp. 3-8.</w:t>
      </w:r>
    </w:p>
    <w:p w14:paraId="686CF5D4" w14:textId="7609537F" w:rsidR="00A06640" w:rsidRPr="00BB5B87" w:rsidRDefault="00A06640" w:rsidP="00A06640">
      <w:pPr>
        <w:spacing w:after="120"/>
        <w:jc w:val="left"/>
        <w:rPr>
          <w:rFonts w:eastAsia="Times New Roman"/>
          <w:color w:val="1D1D1D"/>
        </w:rPr>
      </w:pPr>
      <w:r>
        <w:rPr>
          <w:rFonts w:eastAsia="Times New Roman"/>
          <w:color w:val="1D1D1D"/>
        </w:rPr>
        <w:t xml:space="preserve">Della Posta, Pompeo. 2023. “The Belt and Road Initiative: Inclusive Globalization and Poverty Reduction.” </w:t>
      </w:r>
      <w:r w:rsidRPr="006E6644">
        <w:rPr>
          <w:rFonts w:eastAsia="Times New Roman"/>
          <w:i/>
          <w:iCs/>
          <w:color w:val="1D1D1D"/>
        </w:rPr>
        <w:t>Global Journal of Emerging Market Economies</w:t>
      </w:r>
      <w:r>
        <w:rPr>
          <w:rFonts w:eastAsia="Times New Roman"/>
          <w:color w:val="1D1D1D"/>
        </w:rPr>
        <w:t xml:space="preserve"> 15(2): 273-88.</w:t>
      </w:r>
    </w:p>
    <w:p w14:paraId="371FA819" w14:textId="77777777" w:rsidR="00A06640" w:rsidRPr="00BB5B87" w:rsidRDefault="00A06640" w:rsidP="00A06640">
      <w:pPr>
        <w:jc w:val="left"/>
        <w:rPr>
          <w:rFonts w:eastAsia="Times New Roman"/>
          <w:color w:val="1D1D1D"/>
          <w:u w:val="single"/>
        </w:rPr>
      </w:pPr>
      <w:r w:rsidRPr="00BB5B87">
        <w:rPr>
          <w:rFonts w:eastAsia="Times New Roman"/>
          <w:color w:val="1D1D1D"/>
          <w:u w:val="single"/>
        </w:rPr>
        <w:t>Supplementary reading</w:t>
      </w:r>
    </w:p>
    <w:p w14:paraId="54809801" w14:textId="77777777" w:rsidR="00A06640" w:rsidRDefault="00A06640" w:rsidP="00A06640">
      <w:pPr>
        <w:jc w:val="left"/>
        <w:rPr>
          <w:rFonts w:eastAsia="Times New Roman"/>
          <w:color w:val="1D1D1D"/>
        </w:rPr>
      </w:pPr>
      <w:r>
        <w:rPr>
          <w:rFonts w:eastAsia="Times New Roman"/>
          <w:color w:val="1D1D1D"/>
        </w:rPr>
        <w:t xml:space="preserve">Bordo, Michael et al. 2007. </w:t>
      </w:r>
      <w:r w:rsidRPr="008468A0">
        <w:rPr>
          <w:rFonts w:eastAsia="Times New Roman"/>
          <w:i/>
          <w:color w:val="1D1D1D"/>
        </w:rPr>
        <w:t>Globalization in Historical Perspective</w:t>
      </w:r>
      <w:r>
        <w:rPr>
          <w:rFonts w:eastAsia="Times New Roman"/>
          <w:color w:val="1D1D1D"/>
        </w:rPr>
        <w:t>. Chicago: University of Chicago Press.</w:t>
      </w:r>
    </w:p>
    <w:p w14:paraId="64543ECB" w14:textId="77777777" w:rsidR="00A06640" w:rsidRDefault="00A06640" w:rsidP="00A06640">
      <w:pPr>
        <w:ind w:left="14" w:hanging="14"/>
        <w:jc w:val="left"/>
        <w:rPr>
          <w:rFonts w:eastAsia="Times New Roman"/>
          <w:color w:val="1D1D1D"/>
        </w:rPr>
      </w:pPr>
      <w:r>
        <w:rPr>
          <w:rFonts w:eastAsia="Times New Roman"/>
          <w:color w:val="1D1D1D"/>
        </w:rPr>
        <w:t xml:space="preserve">O’Neil, Shannon. 2022. </w:t>
      </w:r>
      <w:r w:rsidRPr="000F3723">
        <w:rPr>
          <w:rFonts w:eastAsia="Times New Roman"/>
          <w:i/>
          <w:iCs/>
          <w:color w:val="1D1D1D"/>
        </w:rPr>
        <w:t>The Globalization Myth: Why Regions Matter</w:t>
      </w:r>
      <w:r>
        <w:rPr>
          <w:rFonts w:eastAsia="Times New Roman"/>
          <w:color w:val="1D1D1D"/>
        </w:rPr>
        <w:t>. New Haven: Yale University Press.</w:t>
      </w:r>
    </w:p>
    <w:p w14:paraId="0EF9E92F" w14:textId="77777777" w:rsidR="00A06640" w:rsidRDefault="00A06640" w:rsidP="00A06640">
      <w:pPr>
        <w:ind w:left="14" w:hanging="14"/>
        <w:jc w:val="left"/>
        <w:rPr>
          <w:rFonts w:eastAsia="Times New Roman"/>
          <w:color w:val="1D1D1D"/>
        </w:rPr>
      </w:pPr>
      <w:proofErr w:type="spellStart"/>
      <w:r>
        <w:rPr>
          <w:rFonts w:eastAsia="Times New Roman"/>
          <w:color w:val="1D1D1D"/>
        </w:rPr>
        <w:t>Revallion</w:t>
      </w:r>
      <w:proofErr w:type="spellEnd"/>
      <w:r>
        <w:rPr>
          <w:rFonts w:eastAsia="Times New Roman"/>
          <w:color w:val="1D1D1D"/>
        </w:rPr>
        <w:t xml:space="preserve">, Martin. 2018. “Inequality and Globalization: A Review Essay.” </w:t>
      </w:r>
      <w:r w:rsidRPr="00EB4B86">
        <w:rPr>
          <w:rFonts w:eastAsia="Times New Roman"/>
          <w:i/>
          <w:iCs/>
          <w:color w:val="1D1D1D"/>
        </w:rPr>
        <w:t>Journal of Economic Literature</w:t>
      </w:r>
      <w:r>
        <w:rPr>
          <w:rFonts w:eastAsia="Times New Roman"/>
          <w:color w:val="1D1D1D"/>
        </w:rPr>
        <w:t xml:space="preserve"> 56(2).</w:t>
      </w:r>
    </w:p>
    <w:p w14:paraId="24737815" w14:textId="77777777" w:rsidR="00A06640" w:rsidRDefault="00A06640" w:rsidP="00A06640">
      <w:pPr>
        <w:ind w:left="14" w:hanging="14"/>
        <w:jc w:val="left"/>
        <w:rPr>
          <w:rFonts w:eastAsia="Times New Roman"/>
          <w:color w:val="1D1D1D"/>
        </w:rPr>
      </w:pPr>
      <w:r>
        <w:rPr>
          <w:rFonts w:eastAsia="Times New Roman"/>
          <w:color w:val="1D1D1D"/>
        </w:rPr>
        <w:t xml:space="preserve">Lechner, </w:t>
      </w:r>
      <w:r w:rsidRPr="00744FE6">
        <w:rPr>
          <w:rFonts w:eastAsia="Times New Roman"/>
          <w:color w:val="1D1D1D"/>
        </w:rPr>
        <w:t>Frank J. and John Boli, eds.</w:t>
      </w:r>
      <w:r>
        <w:rPr>
          <w:rFonts w:eastAsia="Times New Roman"/>
          <w:color w:val="1D1D1D"/>
        </w:rPr>
        <w:t xml:space="preserve"> 2019.</w:t>
      </w:r>
      <w:r w:rsidRPr="00744FE6">
        <w:rPr>
          <w:rFonts w:eastAsia="Times New Roman"/>
          <w:color w:val="1D1D1D"/>
        </w:rPr>
        <w:t xml:space="preserve"> </w:t>
      </w:r>
      <w:r w:rsidRPr="00BF31A5">
        <w:rPr>
          <w:rFonts w:eastAsia="Times New Roman"/>
          <w:i/>
          <w:iCs/>
          <w:color w:val="1D1D1D"/>
        </w:rPr>
        <w:t>The Globalization Reader</w:t>
      </w:r>
      <w:r w:rsidRPr="00744FE6">
        <w:rPr>
          <w:rFonts w:eastAsia="Times New Roman"/>
          <w:color w:val="1D1D1D"/>
        </w:rPr>
        <w:t>, 6</w:t>
      </w:r>
      <w:r w:rsidRPr="00744FE6">
        <w:rPr>
          <w:rFonts w:eastAsia="Times New Roman"/>
          <w:color w:val="1D1D1D"/>
          <w:vertAlign w:val="superscript"/>
        </w:rPr>
        <w:t>th</w:t>
      </w:r>
      <w:r w:rsidRPr="00744FE6">
        <w:rPr>
          <w:rFonts w:eastAsia="Times New Roman"/>
          <w:color w:val="1D1D1D"/>
        </w:rPr>
        <w:t xml:space="preserve"> edition. New York: Wiley Blackwell</w:t>
      </w:r>
      <w:r>
        <w:rPr>
          <w:rFonts w:eastAsia="Times New Roman"/>
          <w:color w:val="1D1D1D"/>
        </w:rPr>
        <w:t>.</w:t>
      </w:r>
    </w:p>
    <w:p w14:paraId="7CD28675" w14:textId="77777777" w:rsidR="00A06640" w:rsidRPr="00EB4B86" w:rsidRDefault="00A06640" w:rsidP="00A06640">
      <w:pPr>
        <w:ind w:left="14" w:hanging="14"/>
        <w:jc w:val="left"/>
        <w:rPr>
          <w:rFonts w:eastAsia="Times New Roman"/>
          <w:color w:val="1D1D1D"/>
        </w:rPr>
      </w:pPr>
      <w:r w:rsidRPr="004E50CF">
        <w:rPr>
          <w:rFonts w:eastAsia="Times New Roman"/>
          <w:color w:val="1D1D1D"/>
        </w:rPr>
        <w:t xml:space="preserve">Heine, Jorge and Ramesh Thakur, eds. 2011. </w:t>
      </w:r>
      <w:r w:rsidRPr="004E50CF">
        <w:rPr>
          <w:rFonts w:eastAsia="Times New Roman"/>
          <w:i/>
          <w:color w:val="1D1D1D"/>
        </w:rPr>
        <w:t>The Dark Side of Globalization</w:t>
      </w:r>
      <w:r w:rsidRPr="004E50CF">
        <w:rPr>
          <w:rFonts w:eastAsia="Times New Roman"/>
          <w:color w:val="1D1D1D"/>
        </w:rPr>
        <w:t xml:space="preserve">. </w:t>
      </w:r>
      <w:r>
        <w:rPr>
          <w:rFonts w:eastAsia="Times New Roman"/>
          <w:color w:val="1D1D1D"/>
        </w:rPr>
        <w:t xml:space="preserve">Geneva: </w:t>
      </w:r>
      <w:r w:rsidRPr="004E50CF">
        <w:rPr>
          <w:rFonts w:eastAsia="Times New Roman"/>
          <w:color w:val="1D1D1D"/>
        </w:rPr>
        <w:t>UNU Press.</w:t>
      </w:r>
    </w:p>
    <w:p w14:paraId="337D25A0" w14:textId="77777777" w:rsidR="00A06640" w:rsidRPr="004E50CF" w:rsidRDefault="00A06640" w:rsidP="00A06640">
      <w:pPr>
        <w:jc w:val="left"/>
        <w:rPr>
          <w:rFonts w:eastAsia="Times New Roman"/>
          <w:color w:val="1D1D1D"/>
        </w:rPr>
      </w:pPr>
      <w:r w:rsidRPr="004E50CF">
        <w:rPr>
          <w:rFonts w:eastAsia="Times New Roman"/>
          <w:color w:val="1D1D1D"/>
        </w:rPr>
        <w:t xml:space="preserve">Bhagwati, Jagdish. 2007. </w:t>
      </w:r>
      <w:r w:rsidRPr="004E50CF">
        <w:rPr>
          <w:rFonts w:eastAsia="Times New Roman"/>
          <w:i/>
          <w:color w:val="1D1D1D"/>
        </w:rPr>
        <w:t>In Defense of Globalization</w:t>
      </w:r>
      <w:r w:rsidRPr="004E50CF">
        <w:rPr>
          <w:rFonts w:eastAsia="Times New Roman"/>
          <w:color w:val="1D1D1D"/>
        </w:rPr>
        <w:t xml:space="preserve">. </w:t>
      </w:r>
      <w:r>
        <w:rPr>
          <w:rFonts w:eastAsia="Times New Roman"/>
          <w:color w:val="1D1D1D"/>
        </w:rPr>
        <w:t xml:space="preserve">New York: </w:t>
      </w:r>
      <w:r w:rsidRPr="004E50CF">
        <w:rPr>
          <w:rFonts w:eastAsia="Times New Roman"/>
          <w:color w:val="1D1D1D"/>
        </w:rPr>
        <w:t>Oxford University Press.</w:t>
      </w:r>
    </w:p>
    <w:p w14:paraId="63192CFC" w14:textId="77777777" w:rsidR="00A06640" w:rsidRDefault="00A06640" w:rsidP="00A06640">
      <w:pPr>
        <w:ind w:left="14" w:hanging="14"/>
        <w:jc w:val="left"/>
        <w:rPr>
          <w:rFonts w:eastAsia="Times New Roman"/>
          <w:color w:val="1D1D1D"/>
        </w:rPr>
      </w:pPr>
      <w:r w:rsidRPr="004E50CF">
        <w:rPr>
          <w:rFonts w:eastAsia="Times New Roman"/>
          <w:color w:val="1D1D1D"/>
        </w:rPr>
        <w:t xml:space="preserve">Stiglitz, Joseph E. 2003. </w:t>
      </w:r>
      <w:r w:rsidRPr="004E50CF">
        <w:rPr>
          <w:rFonts w:eastAsia="Times New Roman"/>
          <w:i/>
          <w:color w:val="1D1D1D"/>
        </w:rPr>
        <w:t xml:space="preserve">Globalization </w:t>
      </w:r>
      <w:r w:rsidRPr="004E50CF">
        <w:rPr>
          <w:rFonts w:eastAsia="Arial"/>
          <w:i/>
          <w:color w:val="1D1D1D"/>
        </w:rPr>
        <w:t xml:space="preserve">and </w:t>
      </w:r>
      <w:r w:rsidRPr="004E50CF">
        <w:rPr>
          <w:rFonts w:eastAsia="Times New Roman"/>
          <w:i/>
          <w:color w:val="1D1D1D"/>
        </w:rPr>
        <w:t>its Discontents</w:t>
      </w:r>
      <w:r w:rsidRPr="004E50CF">
        <w:rPr>
          <w:rFonts w:eastAsia="Times New Roman"/>
          <w:color w:val="1D1D1D"/>
        </w:rPr>
        <w:t xml:space="preserve">. </w:t>
      </w:r>
      <w:r>
        <w:rPr>
          <w:rFonts w:eastAsia="Times New Roman"/>
          <w:color w:val="1D1D1D"/>
        </w:rPr>
        <w:t xml:space="preserve">New York: </w:t>
      </w:r>
      <w:r w:rsidRPr="004E50CF">
        <w:rPr>
          <w:rFonts w:eastAsia="Times New Roman"/>
          <w:color w:val="1D1D1D"/>
        </w:rPr>
        <w:t>Norton.</w:t>
      </w:r>
    </w:p>
    <w:p w14:paraId="57DFB2C9" w14:textId="77777777" w:rsidR="00A06640" w:rsidRDefault="00A06640" w:rsidP="00A06640">
      <w:pPr>
        <w:jc w:val="left"/>
        <w:rPr>
          <w:rFonts w:eastAsia="Times New Roman"/>
          <w:color w:val="1D1D1D"/>
        </w:rPr>
      </w:pPr>
      <w:r>
        <w:rPr>
          <w:rFonts w:eastAsia="Times New Roman"/>
          <w:color w:val="1D1D1D"/>
        </w:rPr>
        <w:t xml:space="preserve">Goldberg, </w:t>
      </w:r>
      <w:proofErr w:type="spellStart"/>
      <w:r>
        <w:rPr>
          <w:rFonts w:eastAsia="Times New Roman"/>
          <w:color w:val="1D1D1D"/>
        </w:rPr>
        <w:t>Pinelope</w:t>
      </w:r>
      <w:proofErr w:type="spellEnd"/>
      <w:r>
        <w:rPr>
          <w:rFonts w:eastAsia="Times New Roman"/>
          <w:color w:val="1D1D1D"/>
        </w:rPr>
        <w:t xml:space="preserve"> and Tristan Reed. 2023. “Is the Global Economy Deglobalizing? If So, </w:t>
      </w:r>
      <w:proofErr w:type="gramStart"/>
      <w:r>
        <w:rPr>
          <w:rFonts w:eastAsia="Times New Roman"/>
          <w:color w:val="1D1D1D"/>
        </w:rPr>
        <w:t>Why</w:t>
      </w:r>
      <w:proofErr w:type="gramEnd"/>
      <w:r>
        <w:rPr>
          <w:rFonts w:eastAsia="Times New Roman"/>
          <w:color w:val="1D1D1D"/>
        </w:rPr>
        <w:t xml:space="preserve">? And What Comes Next? </w:t>
      </w:r>
      <w:r w:rsidRPr="006E6644">
        <w:rPr>
          <w:rFonts w:eastAsia="Times New Roman"/>
          <w:i/>
          <w:iCs/>
          <w:color w:val="1D1D1D"/>
        </w:rPr>
        <w:t>Brookings Papers on Economic Activity</w:t>
      </w:r>
      <w:r>
        <w:rPr>
          <w:rFonts w:eastAsia="Times New Roman"/>
          <w:color w:val="1D1D1D"/>
        </w:rPr>
        <w:t>, Spring 2023: 347-423.</w:t>
      </w:r>
    </w:p>
    <w:p w14:paraId="2C07C746" w14:textId="2EC27EC5" w:rsidR="00A06640" w:rsidRDefault="00A06640" w:rsidP="00A06640">
      <w:pPr>
        <w:jc w:val="left"/>
        <w:rPr>
          <w:rFonts w:eastAsia="Times New Roman"/>
          <w:color w:val="1D1D1D"/>
        </w:rPr>
      </w:pPr>
      <w:r>
        <w:rPr>
          <w:rFonts w:eastAsia="Times New Roman"/>
          <w:color w:val="1D1D1D"/>
        </w:rPr>
        <w:t xml:space="preserve">Prasad, Eswar. 2023. “The World Will Regret its Retreat from Globalization.” </w:t>
      </w:r>
      <w:r w:rsidRPr="007F11BE">
        <w:rPr>
          <w:rFonts w:eastAsia="Times New Roman"/>
          <w:i/>
          <w:iCs/>
          <w:color w:val="1D1D1D"/>
        </w:rPr>
        <w:t>Foreign Policy</w:t>
      </w:r>
      <w:r>
        <w:rPr>
          <w:rFonts w:eastAsia="Times New Roman"/>
          <w:color w:val="1D1D1D"/>
        </w:rPr>
        <w:t>, March 24.</w:t>
      </w:r>
    </w:p>
    <w:p w14:paraId="41748F9D" w14:textId="77777777" w:rsidR="00A06640" w:rsidRDefault="00A06640" w:rsidP="00A06640">
      <w:pPr>
        <w:jc w:val="left"/>
        <w:rPr>
          <w:b/>
        </w:rPr>
      </w:pPr>
    </w:p>
    <w:p w14:paraId="2FB642F1" w14:textId="2243B404" w:rsidR="00A06640" w:rsidRPr="00EA7CC6" w:rsidRDefault="00A06640" w:rsidP="00A06640">
      <w:pPr>
        <w:jc w:val="left"/>
        <w:rPr>
          <w:b/>
        </w:rPr>
      </w:pPr>
      <w:r>
        <w:rPr>
          <w:b/>
        </w:rPr>
        <w:t xml:space="preserve">Class </w:t>
      </w:r>
      <w:r w:rsidR="008D0117">
        <w:rPr>
          <w:b/>
        </w:rPr>
        <w:t>5b:</w:t>
      </w:r>
      <w:r w:rsidRPr="00EA7CC6">
        <w:rPr>
          <w:b/>
        </w:rPr>
        <w:t xml:space="preserve"> </w:t>
      </w:r>
      <w:r>
        <w:rPr>
          <w:b/>
        </w:rPr>
        <w:t>International</w:t>
      </w:r>
      <w:r w:rsidRPr="00EA7CC6">
        <w:rPr>
          <w:b/>
        </w:rPr>
        <w:t xml:space="preserve"> Trade</w:t>
      </w:r>
      <w:r>
        <w:rPr>
          <w:b/>
        </w:rPr>
        <w:t xml:space="preserve"> (October </w:t>
      </w:r>
      <w:r w:rsidR="00FD2E2F">
        <w:rPr>
          <w:b/>
        </w:rPr>
        <w:t>7</w:t>
      </w:r>
      <w:proofErr w:type="gramStart"/>
      <w:r w:rsidR="00FD2E2F">
        <w:rPr>
          <w:b/>
        </w:rPr>
        <w:t>)</w:t>
      </w:r>
      <w:r w:rsidR="00A44A2F">
        <w:rPr>
          <w:b/>
        </w:rPr>
        <w:t xml:space="preserve">  Note</w:t>
      </w:r>
      <w:proofErr w:type="gramEnd"/>
      <w:r w:rsidR="00A44A2F">
        <w:rPr>
          <w:b/>
        </w:rPr>
        <w:t>: May be October 10 (makeup day)</w:t>
      </w:r>
    </w:p>
    <w:p w14:paraId="7E32E745" w14:textId="77777777" w:rsidR="00A06640" w:rsidRDefault="00A06640" w:rsidP="00A06640">
      <w:pPr>
        <w:jc w:val="left"/>
      </w:pPr>
      <w:r w:rsidRPr="00EA7CC6">
        <w:t>Is trade positively related to development? Why is this question so controversial?</w:t>
      </w:r>
    </w:p>
    <w:p w14:paraId="01DF4C77" w14:textId="77777777" w:rsidR="00A06640" w:rsidRDefault="00A06640" w:rsidP="00A06640">
      <w:pPr>
        <w:jc w:val="left"/>
      </w:pPr>
      <w:r w:rsidRPr="00EA7CC6">
        <w:t>What is the most appropriate trade policy for developing countries? Does it make any difference what goods a country produces in determining the relative benefits of trade?</w:t>
      </w:r>
    </w:p>
    <w:p w14:paraId="6E851139" w14:textId="77777777" w:rsidR="00A06640" w:rsidRPr="00D25F0B" w:rsidRDefault="00A06640" w:rsidP="00A06640">
      <w:pPr>
        <w:spacing w:after="120"/>
        <w:jc w:val="left"/>
      </w:pPr>
      <w:r>
        <w:t>How does trade affect inequality and poverty?</w:t>
      </w:r>
    </w:p>
    <w:p w14:paraId="01F2A70F" w14:textId="77777777" w:rsidR="00A06640" w:rsidRPr="00EA7CC6" w:rsidRDefault="00A06640" w:rsidP="00A06640">
      <w:pPr>
        <w:jc w:val="left"/>
        <w:rPr>
          <w:u w:val="single"/>
        </w:rPr>
      </w:pPr>
      <w:r w:rsidRPr="00EA7CC6">
        <w:rPr>
          <w:u w:val="single"/>
        </w:rPr>
        <w:t>Required reading</w:t>
      </w:r>
    </w:p>
    <w:p w14:paraId="54FF8B57" w14:textId="419E072D" w:rsidR="00A06640" w:rsidRDefault="00A06640" w:rsidP="00A06640">
      <w:pPr>
        <w:jc w:val="left"/>
      </w:pPr>
      <w:r>
        <w:t xml:space="preserve">Ackah, Charles et al. 2015. “Trade, Tariffs, Growth, and Poverty.” In Oliver Morrissey et al, eds. </w:t>
      </w:r>
      <w:r w:rsidRPr="00834682">
        <w:rPr>
          <w:i/>
          <w:iCs/>
        </w:rPr>
        <w:t xml:space="preserve">Handbook </w:t>
      </w:r>
      <w:r>
        <w:rPr>
          <w:i/>
          <w:iCs/>
        </w:rPr>
        <w:t>on</w:t>
      </w:r>
      <w:r w:rsidRPr="00834682">
        <w:rPr>
          <w:i/>
          <w:iCs/>
        </w:rPr>
        <w:t xml:space="preserve"> Trade and Development</w:t>
      </w:r>
      <w:r>
        <w:t xml:space="preserve">. Northampton, MA: Edward Elgar, pp. 19-35. </w:t>
      </w:r>
    </w:p>
    <w:p w14:paraId="6A917ED8" w14:textId="77777777" w:rsidR="00A06640" w:rsidRDefault="00A06640" w:rsidP="00A06640">
      <w:pPr>
        <w:jc w:val="left"/>
      </w:pPr>
      <w:r>
        <w:t xml:space="preserve">World Bank. 2020. </w:t>
      </w:r>
      <w:r w:rsidRPr="00305D77">
        <w:rPr>
          <w:i/>
          <w:iCs/>
        </w:rPr>
        <w:t>Trading for Development in the Age of Global Value Chains</w:t>
      </w:r>
      <w:r>
        <w:t>. Washington DC: The World Bank, pp. 14-35.</w:t>
      </w:r>
    </w:p>
    <w:p w14:paraId="684757F7" w14:textId="34C8BC7B" w:rsidR="000433E1" w:rsidRPr="00443CFF" w:rsidRDefault="00A06640" w:rsidP="00443CFF">
      <w:pPr>
        <w:spacing w:after="120"/>
        <w:jc w:val="left"/>
      </w:pPr>
      <w:r w:rsidRPr="007078DB">
        <w:t xml:space="preserve">Sheng, Bin and </w:t>
      </w:r>
      <w:proofErr w:type="spellStart"/>
      <w:r w:rsidRPr="007078DB">
        <w:t>Xiaosong</w:t>
      </w:r>
      <w:proofErr w:type="spellEnd"/>
      <w:r w:rsidRPr="007078DB">
        <w:t xml:space="preserve"> Wang. 2020. “China’s Trade Policy: Evolution and Determinants.” In Ka Zeng, ed., </w:t>
      </w:r>
      <w:r w:rsidRPr="007078DB">
        <w:rPr>
          <w:i/>
          <w:iCs/>
        </w:rPr>
        <w:t>Handbook on the International Political Economy of China.</w:t>
      </w:r>
      <w:r w:rsidRPr="007078DB">
        <w:t xml:space="preserve"> Northampton, MA: Edward Elgar, pp. 42-59.</w:t>
      </w:r>
      <w:r>
        <w:t xml:space="preserve"> </w:t>
      </w:r>
    </w:p>
    <w:p w14:paraId="4A683F3D" w14:textId="6F2E8F96" w:rsidR="00A06640" w:rsidRDefault="00A06640" w:rsidP="00A06640">
      <w:pPr>
        <w:jc w:val="left"/>
      </w:pPr>
      <w:r>
        <w:rPr>
          <w:u w:val="single"/>
        </w:rPr>
        <w:t>Supplementary reading</w:t>
      </w:r>
    </w:p>
    <w:p w14:paraId="1C4EF11C" w14:textId="77777777" w:rsidR="00A06640" w:rsidRDefault="00A06640" w:rsidP="00A06640">
      <w:pPr>
        <w:jc w:val="left"/>
      </w:pPr>
      <w:r w:rsidRPr="00455B4C">
        <w:t xml:space="preserve">Morrissey, Oliver et al, eds. 2015. </w:t>
      </w:r>
      <w:r w:rsidRPr="00386FB4">
        <w:rPr>
          <w:i/>
          <w:iCs/>
        </w:rPr>
        <w:t>Handbook on Trade and Development</w:t>
      </w:r>
      <w:r w:rsidRPr="00CC638A">
        <w:t xml:space="preserve">. </w:t>
      </w:r>
      <w:r>
        <w:t>Cheltenham, UK: Edward Elgar.</w:t>
      </w:r>
    </w:p>
    <w:p w14:paraId="1B8492DF" w14:textId="77777777" w:rsidR="00A06640" w:rsidRDefault="00A06640" w:rsidP="00A06640">
      <w:pPr>
        <w:jc w:val="left"/>
      </w:pPr>
      <w:r>
        <w:t xml:space="preserve">World Bank. 2020. </w:t>
      </w:r>
      <w:r w:rsidRPr="00305D77">
        <w:rPr>
          <w:i/>
          <w:iCs/>
        </w:rPr>
        <w:t>Trading for Development in the Age of Global Value Chains</w:t>
      </w:r>
      <w:r>
        <w:t>. Washington DC: The World Bank.</w:t>
      </w:r>
    </w:p>
    <w:p w14:paraId="4803245E" w14:textId="77777777" w:rsidR="00A06640" w:rsidRDefault="00A06640" w:rsidP="00A06640">
      <w:pPr>
        <w:jc w:val="left"/>
      </w:pPr>
      <w:r>
        <w:lastRenderedPageBreak/>
        <w:t xml:space="preserve">Rodrik, Dani. 2017. </w:t>
      </w:r>
      <w:r w:rsidRPr="00A5388E">
        <w:rPr>
          <w:i/>
          <w:iCs/>
        </w:rPr>
        <w:t>Straight Talk on Trade: Ideas for a Sane World Economy</w:t>
      </w:r>
      <w:r>
        <w:t>. Princeton, NJ: Princeton Univ. Press.</w:t>
      </w:r>
    </w:p>
    <w:p w14:paraId="3B96FC32" w14:textId="77777777" w:rsidR="00A06640" w:rsidRDefault="00A06640" w:rsidP="00A06640">
      <w:pPr>
        <w:jc w:val="left"/>
      </w:pPr>
      <w:r w:rsidRPr="0026558E">
        <w:rPr>
          <w:lang w:val="fr-FR"/>
        </w:rPr>
        <w:t xml:space="preserve">Lester, Simon et al, </w:t>
      </w:r>
      <w:proofErr w:type="spellStart"/>
      <w:r w:rsidRPr="0026558E">
        <w:rPr>
          <w:lang w:val="fr-FR"/>
        </w:rPr>
        <w:t>eds</w:t>
      </w:r>
      <w:proofErr w:type="spellEnd"/>
      <w:r w:rsidRPr="0026558E">
        <w:rPr>
          <w:lang w:val="fr-FR"/>
        </w:rPr>
        <w:t xml:space="preserve">. 2015. </w:t>
      </w:r>
      <w:r w:rsidRPr="003B0CC5">
        <w:rPr>
          <w:i/>
        </w:rPr>
        <w:t xml:space="preserve">Bilateral and Regional Trade </w:t>
      </w:r>
      <w:proofErr w:type="gramStart"/>
      <w:r w:rsidRPr="003B0CC5">
        <w:rPr>
          <w:i/>
        </w:rPr>
        <w:t>Agreements:</w:t>
      </w:r>
      <w:proofErr w:type="gramEnd"/>
      <w:r w:rsidRPr="003B0CC5">
        <w:rPr>
          <w:i/>
        </w:rPr>
        <w:t xml:space="preserve"> Commentary and Analysis</w:t>
      </w:r>
      <w:r>
        <w:t>. New York: Cambridge University Press.</w:t>
      </w:r>
    </w:p>
    <w:p w14:paraId="2A55E009" w14:textId="77777777" w:rsidR="00A06640" w:rsidRDefault="00A06640" w:rsidP="00A06640">
      <w:pPr>
        <w:jc w:val="left"/>
      </w:pPr>
      <w:r w:rsidRPr="00C94061">
        <w:t xml:space="preserve">WTO (World Trade Organization). 2023. </w:t>
      </w:r>
      <w:r w:rsidRPr="00C94061">
        <w:rPr>
          <w:i/>
        </w:rPr>
        <w:t>World Trade Report 2023: Re-Globalization for a Secure, Inclusive and Sustainable Future.</w:t>
      </w:r>
      <w:r w:rsidRPr="00C94061">
        <w:t xml:space="preserve"> Geneva: WTO.</w:t>
      </w:r>
    </w:p>
    <w:p w14:paraId="3B8072E4" w14:textId="77777777" w:rsidR="00A06640" w:rsidRDefault="00A06640" w:rsidP="00A06640">
      <w:pPr>
        <w:jc w:val="left"/>
      </w:pPr>
    </w:p>
    <w:p w14:paraId="1E7388B9" w14:textId="1198675A" w:rsidR="007C20C2" w:rsidRPr="00F81759" w:rsidRDefault="007C20C2" w:rsidP="007C20C2">
      <w:pPr>
        <w:jc w:val="left"/>
      </w:pPr>
      <w:r w:rsidRPr="00F81759">
        <w:rPr>
          <w:b/>
          <w:bCs/>
        </w:rPr>
        <w:t xml:space="preserve">Class </w:t>
      </w:r>
      <w:r w:rsidR="008D0117">
        <w:rPr>
          <w:b/>
          <w:bCs/>
        </w:rPr>
        <w:t>6a</w:t>
      </w:r>
      <w:r w:rsidRPr="00F81759">
        <w:rPr>
          <w:b/>
          <w:bCs/>
        </w:rPr>
        <w:t>: Foreign Capital</w:t>
      </w:r>
      <w:r w:rsidRPr="00F81759">
        <w:rPr>
          <w:b/>
        </w:rPr>
        <w:t xml:space="preserve"> (October </w:t>
      </w:r>
      <w:r w:rsidR="00D415A8">
        <w:rPr>
          <w:b/>
        </w:rPr>
        <w:t>14</w:t>
      </w:r>
      <w:r w:rsidR="008D0117">
        <w:rPr>
          <w:b/>
        </w:rPr>
        <w:t>)</w:t>
      </w:r>
    </w:p>
    <w:p w14:paraId="5150EF48" w14:textId="77777777" w:rsidR="007C20C2" w:rsidRPr="00F81759" w:rsidRDefault="007C20C2" w:rsidP="007C20C2">
      <w:pPr>
        <w:jc w:val="left"/>
      </w:pPr>
      <w:r w:rsidRPr="00F81759">
        <w:t xml:space="preserve">What are the benefits and costs of foreign direct investment (FDI)? </w:t>
      </w:r>
    </w:p>
    <w:p w14:paraId="28F88156" w14:textId="77777777" w:rsidR="007C20C2" w:rsidRPr="00F81759" w:rsidRDefault="007C20C2" w:rsidP="007C20C2">
      <w:pPr>
        <w:jc w:val="left"/>
      </w:pPr>
      <w:r w:rsidRPr="00F81759">
        <w:t>How do trade and FDI relate to each other in different developing regions? Are these differences important?</w:t>
      </w:r>
    </w:p>
    <w:p w14:paraId="60869476" w14:textId="77777777" w:rsidR="007C20C2" w:rsidRPr="00F81759" w:rsidRDefault="007C20C2" w:rsidP="007C20C2">
      <w:pPr>
        <w:spacing w:after="120"/>
        <w:jc w:val="left"/>
      </w:pPr>
      <w:r w:rsidRPr="00F81759">
        <w:t>What are the benefits and costs of other kinds of foreign capital (e.g., remittances)?</w:t>
      </w:r>
    </w:p>
    <w:p w14:paraId="25FA5301" w14:textId="77777777" w:rsidR="007C20C2" w:rsidRPr="00F81759" w:rsidRDefault="007C20C2" w:rsidP="007C20C2">
      <w:pPr>
        <w:jc w:val="left"/>
        <w:rPr>
          <w:u w:val="single"/>
        </w:rPr>
      </w:pPr>
      <w:r w:rsidRPr="00F81759">
        <w:rPr>
          <w:u w:val="single"/>
        </w:rPr>
        <w:t>Required reading</w:t>
      </w:r>
    </w:p>
    <w:p w14:paraId="0F4F0291" w14:textId="78B074D9" w:rsidR="007C20C2" w:rsidRPr="00F81759" w:rsidRDefault="007C20C2" w:rsidP="007C20C2">
      <w:pPr>
        <w:jc w:val="left"/>
        <w:rPr>
          <w:u w:val="single"/>
        </w:rPr>
      </w:pPr>
      <w:proofErr w:type="spellStart"/>
      <w:r w:rsidRPr="00F81759">
        <w:t>Baiashvili</w:t>
      </w:r>
      <w:proofErr w:type="spellEnd"/>
      <w:r w:rsidRPr="00F81759">
        <w:t xml:space="preserve">, Tamar and Luca Gattini. 2020. “Impact of FDI on Economic Growth: The Role of Country Income Levels and Institutional Strength.” Working Paper 2020/02. Luxembourg: European Investment Bank, pp. 1-30. </w:t>
      </w:r>
    </w:p>
    <w:p w14:paraId="652226CD" w14:textId="77777777" w:rsidR="007C20C2" w:rsidRPr="00F81759" w:rsidRDefault="007C20C2" w:rsidP="007C20C2">
      <w:pPr>
        <w:jc w:val="left"/>
        <w:rPr>
          <w:rFonts w:eastAsia="Arial Unicode MS"/>
        </w:rPr>
      </w:pPr>
      <w:r w:rsidRPr="00F81759">
        <w:t xml:space="preserve">Bird, Graham and </w:t>
      </w:r>
      <w:proofErr w:type="spellStart"/>
      <w:r w:rsidRPr="00F81759">
        <w:t>Yongseok</w:t>
      </w:r>
      <w:proofErr w:type="spellEnd"/>
      <w:r w:rsidRPr="00F81759">
        <w:t xml:space="preserve"> Choi, 2020. “The Effects of Remittances, Foreign Direct Investment, and Foreign Aid on Economic Growth: An Empirical Analysis.” </w:t>
      </w:r>
      <w:r w:rsidRPr="00F81759">
        <w:rPr>
          <w:i/>
          <w:iCs/>
        </w:rPr>
        <w:t>Review of Development Economics</w:t>
      </w:r>
      <w:r w:rsidRPr="00F81759">
        <w:t xml:space="preserve"> 24(1): 1-30. </w:t>
      </w:r>
    </w:p>
    <w:p w14:paraId="6A37742A" w14:textId="4F43E0B6" w:rsidR="007C20C2" w:rsidRPr="00F81759" w:rsidRDefault="007C20C2" w:rsidP="007C20C2">
      <w:pPr>
        <w:spacing w:after="120"/>
        <w:jc w:val="left"/>
      </w:pPr>
      <w:r w:rsidRPr="00F81759">
        <w:t xml:space="preserve">Zheng, Yu. 2020. “Foreign Direct Investment in China.” In Ka Zeng, ed., </w:t>
      </w:r>
      <w:r w:rsidRPr="00F81759">
        <w:rPr>
          <w:i/>
          <w:iCs/>
        </w:rPr>
        <w:t>Handbook on the International Political Economy of China.</w:t>
      </w:r>
      <w:r w:rsidRPr="00F81759">
        <w:t xml:space="preserve"> Northampton, MA: Edward Elgar, pp. 61-75.</w:t>
      </w:r>
    </w:p>
    <w:p w14:paraId="6C706C76" w14:textId="77777777" w:rsidR="007C20C2" w:rsidRPr="00F81759" w:rsidRDefault="007C20C2" w:rsidP="007C20C2">
      <w:pPr>
        <w:jc w:val="left"/>
        <w:rPr>
          <w:u w:val="single"/>
        </w:rPr>
      </w:pPr>
      <w:r w:rsidRPr="00F81759">
        <w:rPr>
          <w:u w:val="single"/>
        </w:rPr>
        <w:t>Supplementary reading</w:t>
      </w:r>
    </w:p>
    <w:p w14:paraId="2FFDD8B7" w14:textId="77777777" w:rsidR="007C20C2" w:rsidRPr="00F81759" w:rsidRDefault="007C20C2" w:rsidP="007C20C2">
      <w:pPr>
        <w:jc w:val="left"/>
      </w:pPr>
      <w:r w:rsidRPr="00F81759">
        <w:t xml:space="preserve">UNCTAD (United Nations Conference on Trade and Development). 2023. </w:t>
      </w:r>
      <w:r w:rsidRPr="00F81759">
        <w:rPr>
          <w:i/>
        </w:rPr>
        <w:t>World Investment Report 2023: Investing in Sustainable Energy for All</w:t>
      </w:r>
      <w:r w:rsidRPr="00F81759">
        <w:t>. Geneva: UNCTAD.</w:t>
      </w:r>
    </w:p>
    <w:p w14:paraId="386FA2E6" w14:textId="77777777" w:rsidR="007C20C2" w:rsidRPr="00F81759" w:rsidRDefault="007C20C2" w:rsidP="007C20C2">
      <w:pPr>
        <w:pStyle w:val="NormalWeb"/>
        <w:spacing w:before="0" w:beforeAutospacing="0" w:after="0" w:afterAutospacing="0"/>
        <w:rPr>
          <w:sz w:val="21"/>
          <w:szCs w:val="21"/>
        </w:rPr>
      </w:pPr>
      <w:r w:rsidRPr="00F81759">
        <w:rPr>
          <w:sz w:val="21"/>
          <w:szCs w:val="21"/>
        </w:rPr>
        <w:t xml:space="preserve">Rivera-Batiz, Francisco, ed. 2020. </w:t>
      </w:r>
      <w:r w:rsidRPr="00F81759">
        <w:rPr>
          <w:i/>
          <w:iCs/>
          <w:sz w:val="21"/>
          <w:szCs w:val="21"/>
        </w:rPr>
        <w:t>Encyclopedia of International Economics and Global Trade. Vol 1: Foreign Direct Investment and Multinational Enterprise</w:t>
      </w:r>
      <w:r w:rsidRPr="00F81759">
        <w:rPr>
          <w:sz w:val="21"/>
          <w:szCs w:val="21"/>
        </w:rPr>
        <w:t>. Singapore: World Scientific Publishing.</w:t>
      </w:r>
    </w:p>
    <w:p w14:paraId="2DC910CC" w14:textId="77777777" w:rsidR="007C20C2" w:rsidRPr="00F81759" w:rsidRDefault="007C20C2" w:rsidP="007C20C2">
      <w:pPr>
        <w:pStyle w:val="NormalWeb"/>
        <w:spacing w:before="0" w:beforeAutospacing="0" w:after="0" w:afterAutospacing="0"/>
        <w:rPr>
          <w:sz w:val="21"/>
          <w:szCs w:val="21"/>
        </w:rPr>
      </w:pPr>
      <w:proofErr w:type="spellStart"/>
      <w:r w:rsidRPr="00F81759">
        <w:rPr>
          <w:sz w:val="21"/>
          <w:szCs w:val="21"/>
        </w:rPr>
        <w:t>Cazachevici</w:t>
      </w:r>
      <w:proofErr w:type="spellEnd"/>
      <w:r w:rsidRPr="00F81759">
        <w:rPr>
          <w:sz w:val="21"/>
          <w:szCs w:val="21"/>
        </w:rPr>
        <w:t xml:space="preserve">, Alina et al. 2020. “Remittances and Economic Growth: A Meta-Analysis.” </w:t>
      </w:r>
      <w:r w:rsidRPr="00F81759">
        <w:rPr>
          <w:i/>
          <w:iCs/>
          <w:sz w:val="21"/>
          <w:szCs w:val="21"/>
        </w:rPr>
        <w:t>World Development</w:t>
      </w:r>
      <w:r w:rsidRPr="00F81759">
        <w:rPr>
          <w:sz w:val="21"/>
          <w:szCs w:val="21"/>
        </w:rPr>
        <w:t xml:space="preserve"> 134: 1-17.</w:t>
      </w:r>
    </w:p>
    <w:p w14:paraId="15962147" w14:textId="77777777" w:rsidR="007C20C2" w:rsidRPr="00F81759" w:rsidRDefault="007C20C2" w:rsidP="007C20C2">
      <w:pPr>
        <w:pStyle w:val="NormalWeb"/>
        <w:spacing w:before="0" w:beforeAutospacing="0" w:after="0" w:afterAutospacing="0"/>
        <w:rPr>
          <w:sz w:val="21"/>
          <w:szCs w:val="21"/>
        </w:rPr>
      </w:pPr>
      <w:r w:rsidRPr="00F81759">
        <w:rPr>
          <w:sz w:val="21"/>
          <w:szCs w:val="21"/>
        </w:rPr>
        <w:t xml:space="preserve">Baek, </w:t>
      </w:r>
      <w:proofErr w:type="spellStart"/>
      <w:r w:rsidRPr="00F81759">
        <w:rPr>
          <w:sz w:val="21"/>
          <w:szCs w:val="21"/>
        </w:rPr>
        <w:t>Inmee</w:t>
      </w:r>
      <w:proofErr w:type="spellEnd"/>
      <w:r w:rsidRPr="00F81759">
        <w:rPr>
          <w:sz w:val="21"/>
          <w:szCs w:val="21"/>
        </w:rPr>
        <w:t xml:space="preserve"> and Andrew Chia. 2020. “Do Types of Foreign Capital Matter for Income Inequality?” </w:t>
      </w:r>
      <w:r w:rsidRPr="00F81759">
        <w:rPr>
          <w:i/>
          <w:iCs/>
          <w:sz w:val="21"/>
          <w:szCs w:val="21"/>
        </w:rPr>
        <w:t>The World Economy</w:t>
      </w:r>
      <w:r w:rsidRPr="00F81759">
        <w:rPr>
          <w:sz w:val="21"/>
          <w:szCs w:val="21"/>
        </w:rPr>
        <w:t xml:space="preserve"> 43(12): 3243-61.</w:t>
      </w:r>
    </w:p>
    <w:p w14:paraId="3B8758FD" w14:textId="77777777" w:rsidR="007C20C2" w:rsidRPr="00F81759" w:rsidRDefault="007C20C2" w:rsidP="007C20C2">
      <w:pPr>
        <w:pStyle w:val="NormalWeb"/>
        <w:spacing w:before="0" w:beforeAutospacing="0" w:after="0" w:afterAutospacing="0"/>
        <w:rPr>
          <w:sz w:val="21"/>
          <w:szCs w:val="21"/>
        </w:rPr>
      </w:pPr>
      <w:r w:rsidRPr="00F81759">
        <w:rPr>
          <w:sz w:val="21"/>
          <w:szCs w:val="21"/>
        </w:rPr>
        <w:t xml:space="preserve">Frieden, Jeffry. 2016. “The Governance of International Finance.” </w:t>
      </w:r>
      <w:r w:rsidRPr="00F81759">
        <w:rPr>
          <w:i/>
          <w:iCs/>
          <w:sz w:val="21"/>
          <w:szCs w:val="21"/>
        </w:rPr>
        <w:t>Annual Review of Political Science</w:t>
      </w:r>
      <w:r w:rsidRPr="00F81759">
        <w:rPr>
          <w:sz w:val="21"/>
          <w:szCs w:val="21"/>
        </w:rPr>
        <w:t>. polisci.annualreviews.org.</w:t>
      </w:r>
    </w:p>
    <w:p w14:paraId="526DC497" w14:textId="77777777" w:rsidR="007C20C2" w:rsidRPr="00F81759" w:rsidRDefault="007C20C2" w:rsidP="007C20C2">
      <w:pPr>
        <w:jc w:val="left"/>
      </w:pPr>
      <w:r w:rsidRPr="00F81759">
        <w:t xml:space="preserve">Moran, Theodore H., Edward Graham, and Magnus Blomstrom, eds. 2005. </w:t>
      </w:r>
      <w:r w:rsidRPr="00F81759">
        <w:rPr>
          <w:i/>
        </w:rPr>
        <w:t>Does Foreign Direct Investment Promote Development?</w:t>
      </w:r>
      <w:r w:rsidRPr="00F81759">
        <w:t xml:space="preserve"> Washington DC: Peterson Institute of International Economics.</w:t>
      </w:r>
    </w:p>
    <w:p w14:paraId="581BB729" w14:textId="77777777" w:rsidR="007C20C2" w:rsidRPr="00F81759" w:rsidRDefault="007C20C2" w:rsidP="007C20C2">
      <w:pPr>
        <w:jc w:val="left"/>
      </w:pPr>
      <w:r w:rsidRPr="00F81759">
        <w:t xml:space="preserve">Huang, </w:t>
      </w:r>
      <w:proofErr w:type="spellStart"/>
      <w:r w:rsidRPr="00F81759">
        <w:t>Yasheng</w:t>
      </w:r>
      <w:proofErr w:type="spellEnd"/>
      <w:r w:rsidRPr="00F81759">
        <w:t xml:space="preserve">. 2005. </w:t>
      </w:r>
      <w:r w:rsidRPr="00F81759">
        <w:rPr>
          <w:i/>
        </w:rPr>
        <w:t>Selling China: Foreign Direct Investment during the Reform Era</w:t>
      </w:r>
      <w:r w:rsidRPr="00F81759">
        <w:t xml:space="preserve">. New York: Cambridge University Press. </w:t>
      </w:r>
    </w:p>
    <w:p w14:paraId="3A4E85B9" w14:textId="77777777" w:rsidR="007C20C2" w:rsidRPr="00F81759" w:rsidRDefault="007C20C2" w:rsidP="007C20C2">
      <w:pPr>
        <w:jc w:val="left"/>
      </w:pPr>
      <w:r w:rsidRPr="00F81759">
        <w:t xml:space="preserve"> </w:t>
      </w:r>
    </w:p>
    <w:p w14:paraId="716CDE46" w14:textId="2B8D986C" w:rsidR="007C20C2" w:rsidRPr="00F81759" w:rsidRDefault="007C20C2" w:rsidP="007C20C2">
      <w:pPr>
        <w:jc w:val="left"/>
        <w:rPr>
          <w:b/>
        </w:rPr>
      </w:pPr>
      <w:r w:rsidRPr="00F81759">
        <w:rPr>
          <w:b/>
        </w:rPr>
        <w:t xml:space="preserve">Class </w:t>
      </w:r>
      <w:r w:rsidR="008D0117">
        <w:rPr>
          <w:b/>
        </w:rPr>
        <w:t>6b</w:t>
      </w:r>
      <w:r w:rsidRPr="00F81759">
        <w:rPr>
          <w:b/>
        </w:rPr>
        <w:t xml:space="preserve">: Foreign Aid (October </w:t>
      </w:r>
      <w:r w:rsidR="00D415A8">
        <w:rPr>
          <w:b/>
        </w:rPr>
        <w:t>14</w:t>
      </w:r>
      <w:r w:rsidRPr="00F81759">
        <w:rPr>
          <w:b/>
        </w:rPr>
        <w:t>)</w:t>
      </w:r>
    </w:p>
    <w:p w14:paraId="78981BFC" w14:textId="77777777" w:rsidR="007C20C2" w:rsidRPr="00F81759" w:rsidRDefault="007C20C2" w:rsidP="007C20C2">
      <w:pPr>
        <w:jc w:val="left"/>
      </w:pPr>
      <w:r w:rsidRPr="00F81759">
        <w:t>Has foreign aid helped to promote development? Why or why not?</w:t>
      </w:r>
    </w:p>
    <w:p w14:paraId="7E769CC9" w14:textId="77777777" w:rsidR="007C20C2" w:rsidRPr="00F81759" w:rsidRDefault="007C20C2" w:rsidP="007C20C2">
      <w:pPr>
        <w:jc w:val="left"/>
      </w:pPr>
      <w:r w:rsidRPr="00F81759">
        <w:t>How do bilateral donors differ in their aid policies, and does it matter?</w:t>
      </w:r>
    </w:p>
    <w:p w14:paraId="2769D02B" w14:textId="77777777" w:rsidR="007C20C2" w:rsidRPr="00F81759" w:rsidRDefault="007C20C2" w:rsidP="007C20C2">
      <w:pPr>
        <w:jc w:val="left"/>
      </w:pPr>
      <w:r w:rsidRPr="00F81759">
        <w:t>What is the role of multilateral organizations in foreign aid? Which ones are most important; how do they vary?</w:t>
      </w:r>
    </w:p>
    <w:p w14:paraId="57F30335" w14:textId="09C87023" w:rsidR="000433E1" w:rsidRDefault="007C20C2" w:rsidP="00443CFF">
      <w:pPr>
        <w:spacing w:after="120"/>
        <w:jc w:val="left"/>
        <w:rPr>
          <w:u w:val="single"/>
        </w:rPr>
      </w:pPr>
      <w:r w:rsidRPr="00F81759">
        <w:t>How does “conditionality” relate to foreign aid</w:t>
      </w:r>
      <w:r w:rsidR="00443CFF">
        <w:t>?</w:t>
      </w:r>
    </w:p>
    <w:p w14:paraId="0D9F5E49" w14:textId="14067CEB" w:rsidR="007C20C2" w:rsidRPr="00F81759" w:rsidRDefault="007C20C2" w:rsidP="007C20C2">
      <w:pPr>
        <w:jc w:val="left"/>
        <w:rPr>
          <w:u w:val="single"/>
        </w:rPr>
      </w:pPr>
      <w:r w:rsidRPr="00F81759">
        <w:rPr>
          <w:u w:val="single"/>
        </w:rPr>
        <w:t>Required reading</w:t>
      </w:r>
      <w:r w:rsidRPr="00F81759">
        <w:t xml:space="preserve">                          </w:t>
      </w:r>
    </w:p>
    <w:p w14:paraId="35F0D2FD" w14:textId="7EF7DBC6" w:rsidR="007C20C2" w:rsidRPr="00F81759" w:rsidRDefault="007C20C2" w:rsidP="007C20C2">
      <w:pPr>
        <w:jc w:val="left"/>
      </w:pPr>
      <w:r w:rsidRPr="00F81759">
        <w:t xml:space="preserve">Breslin, Patrick. 2007. “What Sachs Lacks: A Review Essay.” </w:t>
      </w:r>
      <w:r w:rsidRPr="00F81759">
        <w:rPr>
          <w:i/>
          <w:iCs/>
        </w:rPr>
        <w:t>Grassroots Development</w:t>
      </w:r>
      <w:r w:rsidRPr="00F81759">
        <w:t xml:space="preserve"> 28(1): 62-65.</w:t>
      </w:r>
    </w:p>
    <w:p w14:paraId="72DAFDC9" w14:textId="77777777" w:rsidR="007C20C2" w:rsidRPr="00F81759" w:rsidRDefault="007C20C2" w:rsidP="007C20C2">
      <w:pPr>
        <w:jc w:val="left"/>
        <w:rPr>
          <w:rFonts w:eastAsia="Times New Roman"/>
          <w:color w:val="1D1D1D"/>
        </w:rPr>
      </w:pPr>
      <w:r w:rsidRPr="00F81759">
        <w:rPr>
          <w:rFonts w:eastAsia="Times New Roman"/>
          <w:color w:val="1D1D1D"/>
        </w:rPr>
        <w:t xml:space="preserve">Maruta, Admasu et al. 2020. “Foreign Aid, Institutional Quality, and Economic Growth: Evidence from the Developing World.” </w:t>
      </w:r>
      <w:r w:rsidRPr="00F81759">
        <w:rPr>
          <w:rFonts w:eastAsia="Times New Roman"/>
          <w:i/>
          <w:iCs/>
          <w:color w:val="1D1D1D"/>
        </w:rPr>
        <w:t>Economic Modelling</w:t>
      </w:r>
      <w:r w:rsidRPr="00F81759">
        <w:rPr>
          <w:rFonts w:eastAsia="Times New Roman"/>
          <w:color w:val="1D1D1D"/>
        </w:rPr>
        <w:t xml:space="preserve"> 89: 444-57.</w:t>
      </w:r>
    </w:p>
    <w:p w14:paraId="56470BF8" w14:textId="61942306" w:rsidR="007C20C2" w:rsidRPr="00F81759" w:rsidRDefault="007C20C2" w:rsidP="007C20C2">
      <w:pPr>
        <w:spacing w:after="120"/>
        <w:jc w:val="left"/>
        <w:rPr>
          <w:rFonts w:eastAsia="Times New Roman"/>
          <w:i/>
          <w:color w:val="1D1D1D"/>
        </w:rPr>
      </w:pPr>
      <w:r w:rsidRPr="00F81759">
        <w:rPr>
          <w:rFonts w:eastAsia="Times New Roman"/>
          <w:color w:val="1D1D1D"/>
        </w:rPr>
        <w:t xml:space="preserve">Stallings, Barbara, and Eun Mee Kim. 2017. </w:t>
      </w:r>
      <w:r w:rsidRPr="00F81759">
        <w:rPr>
          <w:rFonts w:eastAsia="Times New Roman"/>
          <w:i/>
          <w:color w:val="1D1D1D"/>
        </w:rPr>
        <w:t>Promoting Development:</w:t>
      </w:r>
      <w:r w:rsidRPr="00F81759">
        <w:rPr>
          <w:rFonts w:eastAsia="Times New Roman"/>
          <w:color w:val="1D1D1D"/>
        </w:rPr>
        <w:t xml:space="preserve"> </w:t>
      </w:r>
      <w:r w:rsidRPr="00F81759">
        <w:rPr>
          <w:rFonts w:eastAsia="Times New Roman"/>
          <w:i/>
          <w:color w:val="1D1D1D"/>
        </w:rPr>
        <w:t>The Political Economy of Asian Foreign Aid.</w:t>
      </w:r>
      <w:r w:rsidRPr="00F81759">
        <w:rPr>
          <w:rFonts w:eastAsia="Times New Roman"/>
          <w:color w:val="1D1D1D"/>
        </w:rPr>
        <w:t xml:space="preserve"> Palgrave Macmillan,</w:t>
      </w:r>
      <w:r w:rsidRPr="00F81759">
        <w:rPr>
          <w:rFonts w:eastAsia="Times New Roman"/>
          <w:i/>
          <w:color w:val="1D1D1D"/>
        </w:rPr>
        <w:t xml:space="preserve"> </w:t>
      </w:r>
      <w:r w:rsidRPr="00F81759">
        <w:rPr>
          <w:rFonts w:eastAsia="Times New Roman"/>
          <w:color w:val="1D1D1D"/>
        </w:rPr>
        <w:t>Chapter 1, pp. 1-26.</w:t>
      </w:r>
      <w:r w:rsidRPr="00F81759">
        <w:rPr>
          <w:rFonts w:eastAsia="Times New Roman"/>
          <w:i/>
          <w:color w:val="1D1D1D"/>
        </w:rPr>
        <w:t xml:space="preserve"> </w:t>
      </w:r>
    </w:p>
    <w:p w14:paraId="7EA2FDFC" w14:textId="77777777" w:rsidR="007C20C2" w:rsidRPr="00F81759" w:rsidRDefault="007C20C2" w:rsidP="007C20C2">
      <w:pPr>
        <w:jc w:val="left"/>
        <w:rPr>
          <w:u w:val="single"/>
        </w:rPr>
      </w:pPr>
      <w:r w:rsidRPr="00F81759">
        <w:rPr>
          <w:u w:val="single"/>
        </w:rPr>
        <w:lastRenderedPageBreak/>
        <w:t>Supplementary reading</w:t>
      </w:r>
    </w:p>
    <w:p w14:paraId="4DF6A508" w14:textId="77777777" w:rsidR="007C20C2" w:rsidRPr="00F81759" w:rsidRDefault="007C20C2" w:rsidP="007C20C2">
      <w:pPr>
        <w:jc w:val="left"/>
      </w:pPr>
      <w:r w:rsidRPr="00F81759">
        <w:t xml:space="preserve">Sachs, Jeffrey D. 2006. </w:t>
      </w:r>
      <w:r w:rsidRPr="00F81759">
        <w:rPr>
          <w:i/>
        </w:rPr>
        <w:t>The End of Poverty: Economic Possibilities for Our Time</w:t>
      </w:r>
      <w:r w:rsidRPr="00F81759">
        <w:t>. London: Penguin.</w:t>
      </w:r>
    </w:p>
    <w:p w14:paraId="0A2600BF" w14:textId="77777777" w:rsidR="007C20C2" w:rsidRPr="00F81759" w:rsidRDefault="007C20C2" w:rsidP="007C20C2">
      <w:pPr>
        <w:jc w:val="left"/>
        <w:rPr>
          <w:color w:val="0E0E0E"/>
        </w:rPr>
      </w:pPr>
      <w:r w:rsidRPr="00F81759">
        <w:t xml:space="preserve">Easterly, William. 2006. </w:t>
      </w:r>
      <w:r w:rsidRPr="00F81759">
        <w:rPr>
          <w:i/>
          <w:color w:val="0E0E0E"/>
        </w:rPr>
        <w:t>The White Man's Burden: Why the West's Efforts to Aid the Rest Have Done So Much Ill and So Little Good</w:t>
      </w:r>
      <w:r w:rsidRPr="00F81759">
        <w:rPr>
          <w:color w:val="0E0E0E"/>
        </w:rPr>
        <w:t>. London: Penguin.</w:t>
      </w:r>
    </w:p>
    <w:p w14:paraId="5381F084" w14:textId="77777777" w:rsidR="007C20C2" w:rsidRDefault="007C20C2" w:rsidP="007C20C2">
      <w:pPr>
        <w:jc w:val="left"/>
        <w:rPr>
          <w:color w:val="0E0E0E"/>
        </w:rPr>
      </w:pPr>
      <w:r w:rsidRPr="00F81759">
        <w:t xml:space="preserve">Lancaster, Carol. 2006. </w:t>
      </w:r>
      <w:r w:rsidRPr="00F81759">
        <w:rPr>
          <w:i/>
        </w:rPr>
        <w:t>Foreign Aid: Diplomacy, Development, Domestic Politics</w:t>
      </w:r>
      <w:r w:rsidRPr="00F81759">
        <w:t>. University of Chicago Press.</w:t>
      </w:r>
    </w:p>
    <w:p w14:paraId="3AF4D743" w14:textId="77777777" w:rsidR="007C20C2" w:rsidRPr="00F81759" w:rsidRDefault="007C20C2" w:rsidP="007C20C2">
      <w:pPr>
        <w:jc w:val="left"/>
        <w:rPr>
          <w:color w:val="0E0E0E"/>
        </w:rPr>
      </w:pPr>
      <w:r w:rsidRPr="00F81759">
        <w:rPr>
          <w:color w:val="0E0E0E"/>
        </w:rPr>
        <w:t xml:space="preserve">Fakuda-Parr, Sakiko and Desmond McNeil, eds. 2019. “Knowledge and Politics in Setting and Measuring the SDGs.” Special Issue. </w:t>
      </w:r>
      <w:r w:rsidRPr="00F81759">
        <w:rPr>
          <w:i/>
          <w:iCs/>
          <w:color w:val="0E0E0E"/>
        </w:rPr>
        <w:t>Global Policy</w:t>
      </w:r>
      <w:r w:rsidRPr="00F81759">
        <w:rPr>
          <w:color w:val="0E0E0E"/>
        </w:rPr>
        <w:t xml:space="preserve"> 10(S1).</w:t>
      </w:r>
    </w:p>
    <w:p w14:paraId="5DF300FA" w14:textId="77777777" w:rsidR="007C20C2" w:rsidRPr="00F81759" w:rsidRDefault="007C20C2" w:rsidP="007C20C2">
      <w:pPr>
        <w:pStyle w:val="NormalWeb"/>
        <w:spacing w:before="0" w:beforeAutospacing="0" w:after="0" w:afterAutospacing="0"/>
        <w:rPr>
          <w:color w:val="0E0E0E"/>
          <w:sz w:val="21"/>
          <w:szCs w:val="21"/>
        </w:rPr>
      </w:pPr>
      <w:r w:rsidRPr="00F81759">
        <w:rPr>
          <w:sz w:val="21"/>
          <w:szCs w:val="21"/>
        </w:rPr>
        <w:t xml:space="preserve">Vreeland, James. 2003. </w:t>
      </w:r>
      <w:r w:rsidRPr="00F81759">
        <w:rPr>
          <w:i/>
          <w:iCs/>
          <w:sz w:val="21"/>
          <w:szCs w:val="21"/>
        </w:rPr>
        <w:t>The IMF and Economic Development</w:t>
      </w:r>
      <w:r w:rsidRPr="00F81759">
        <w:rPr>
          <w:sz w:val="21"/>
          <w:szCs w:val="21"/>
        </w:rPr>
        <w:t>. New York: Cambridge.</w:t>
      </w:r>
    </w:p>
    <w:p w14:paraId="4E795647" w14:textId="77777777" w:rsidR="007C20C2" w:rsidRDefault="007C20C2" w:rsidP="007C20C2">
      <w:pPr>
        <w:jc w:val="left"/>
        <w:rPr>
          <w:color w:val="0E0E0E"/>
        </w:rPr>
      </w:pPr>
      <w:r w:rsidRPr="00F81759">
        <w:rPr>
          <w:color w:val="0E0E0E"/>
        </w:rPr>
        <w:t xml:space="preserve">OECD/DAC. 2023. </w:t>
      </w:r>
      <w:r w:rsidRPr="00F81759">
        <w:rPr>
          <w:i/>
          <w:iCs/>
          <w:color w:val="0E0E0E"/>
        </w:rPr>
        <w:t>Development Cooperation Report, 2023. Debating the Aid System</w:t>
      </w:r>
      <w:r w:rsidRPr="00F81759">
        <w:rPr>
          <w:color w:val="0E0E0E"/>
        </w:rPr>
        <w:t>. Paris: OECD.</w:t>
      </w:r>
    </w:p>
    <w:p w14:paraId="39F4D78B" w14:textId="77777777" w:rsidR="00D415A8" w:rsidRDefault="00D415A8" w:rsidP="007C20C2">
      <w:pPr>
        <w:jc w:val="left"/>
        <w:rPr>
          <w:color w:val="0E0E0E"/>
        </w:rPr>
      </w:pPr>
    </w:p>
    <w:p w14:paraId="22D6FD47" w14:textId="77777777" w:rsidR="00D415A8" w:rsidRDefault="00D415A8" w:rsidP="007C20C2">
      <w:pPr>
        <w:jc w:val="left"/>
        <w:rPr>
          <w:color w:val="0E0E0E"/>
        </w:rPr>
      </w:pPr>
    </w:p>
    <w:p w14:paraId="448F4082" w14:textId="2B4ABAF4" w:rsidR="00D415A8" w:rsidRPr="009D7D47" w:rsidRDefault="009D7D47" w:rsidP="007C20C2">
      <w:pPr>
        <w:jc w:val="left"/>
        <w:rPr>
          <w:b/>
          <w:bCs/>
          <w:color w:val="0E0E0E"/>
        </w:rPr>
      </w:pPr>
      <w:r w:rsidRPr="009D7D47">
        <w:rPr>
          <w:b/>
          <w:bCs/>
          <w:color w:val="0E0E0E"/>
        </w:rPr>
        <w:t>NO CLASS (October 21)</w:t>
      </w:r>
    </w:p>
    <w:p w14:paraId="1B743450" w14:textId="77777777" w:rsidR="00D415A8" w:rsidRPr="00B41F5D" w:rsidRDefault="00D415A8" w:rsidP="007C20C2">
      <w:pPr>
        <w:jc w:val="left"/>
        <w:rPr>
          <w:color w:val="0E0E0E"/>
        </w:rPr>
      </w:pPr>
    </w:p>
    <w:p w14:paraId="1FEFCB5F" w14:textId="77777777" w:rsidR="007C20C2" w:rsidRDefault="007C20C2" w:rsidP="007C20C2">
      <w:pPr>
        <w:jc w:val="left"/>
        <w:rPr>
          <w:b/>
          <w:bCs/>
          <w:color w:val="0E0E0E"/>
        </w:rPr>
      </w:pPr>
    </w:p>
    <w:p w14:paraId="4D59AC5D" w14:textId="32A3C848" w:rsidR="007C20C2" w:rsidRDefault="007C20C2" w:rsidP="007C20C2">
      <w:pPr>
        <w:jc w:val="left"/>
        <w:rPr>
          <w:b/>
          <w:bCs/>
          <w:color w:val="0E0E0E"/>
        </w:rPr>
      </w:pPr>
      <w:r w:rsidRPr="000A59FF">
        <w:rPr>
          <w:b/>
          <w:bCs/>
          <w:color w:val="0E0E0E"/>
        </w:rPr>
        <w:t xml:space="preserve">Class </w:t>
      </w:r>
      <w:r w:rsidR="008D0117">
        <w:rPr>
          <w:b/>
          <w:bCs/>
          <w:color w:val="0E0E0E"/>
        </w:rPr>
        <w:t>7a</w:t>
      </w:r>
      <w:r w:rsidRPr="000A59FF">
        <w:rPr>
          <w:b/>
          <w:bCs/>
          <w:color w:val="0E0E0E"/>
        </w:rPr>
        <w:t>: Pandemic</w:t>
      </w:r>
      <w:r>
        <w:rPr>
          <w:b/>
          <w:bCs/>
          <w:color w:val="0E0E0E"/>
        </w:rPr>
        <w:t>, Ukraine War,</w:t>
      </w:r>
      <w:r w:rsidRPr="000A59FF">
        <w:rPr>
          <w:b/>
          <w:bCs/>
          <w:color w:val="0E0E0E"/>
        </w:rPr>
        <w:t xml:space="preserve"> </w:t>
      </w:r>
      <w:r>
        <w:rPr>
          <w:b/>
          <w:bCs/>
          <w:color w:val="0E0E0E"/>
        </w:rPr>
        <w:t>Trump Policies, and Development-Part I</w:t>
      </w:r>
      <w:r w:rsidRPr="000A59FF">
        <w:rPr>
          <w:b/>
          <w:bCs/>
          <w:color w:val="0E0E0E"/>
        </w:rPr>
        <w:t xml:space="preserve"> (</w:t>
      </w:r>
      <w:r w:rsidR="009D7D47">
        <w:rPr>
          <w:b/>
          <w:bCs/>
          <w:color w:val="0E0E0E"/>
        </w:rPr>
        <w:t>October 28</w:t>
      </w:r>
      <w:r w:rsidR="008D0117">
        <w:rPr>
          <w:b/>
          <w:bCs/>
          <w:color w:val="0E0E0E"/>
        </w:rPr>
        <w:t>)</w:t>
      </w:r>
      <w:r>
        <w:rPr>
          <w:b/>
          <w:bCs/>
          <w:color w:val="0E0E0E"/>
        </w:rPr>
        <w:t xml:space="preserve"> </w:t>
      </w:r>
    </w:p>
    <w:p w14:paraId="0436561D" w14:textId="77777777" w:rsidR="007C20C2" w:rsidRDefault="007C20C2" w:rsidP="007C20C2">
      <w:pPr>
        <w:jc w:val="left"/>
        <w:rPr>
          <w:color w:val="0E0E0E"/>
        </w:rPr>
      </w:pPr>
      <w:r>
        <w:rPr>
          <w:color w:val="0E0E0E"/>
        </w:rPr>
        <w:t>Has globalization ended? What difference does it make for development? Is there a Chinese version of globalization?</w:t>
      </w:r>
    </w:p>
    <w:p w14:paraId="33924059" w14:textId="77777777" w:rsidR="007C20C2" w:rsidRDefault="007C20C2" w:rsidP="007C20C2">
      <w:pPr>
        <w:jc w:val="left"/>
        <w:rPr>
          <w:color w:val="0E0E0E"/>
        </w:rPr>
      </w:pPr>
      <w:r>
        <w:rPr>
          <w:color w:val="0E0E0E"/>
        </w:rPr>
        <w:t>How have the pandemic, war in Europe, and Trump policies changed the context for development? Which has been most important? How is importance defined?</w:t>
      </w:r>
    </w:p>
    <w:p w14:paraId="080E97C5" w14:textId="77777777" w:rsidR="00520CAF" w:rsidRDefault="00520CAF" w:rsidP="007C20C2">
      <w:pPr>
        <w:jc w:val="left"/>
        <w:rPr>
          <w:color w:val="0E0E0E"/>
        </w:rPr>
      </w:pPr>
    </w:p>
    <w:p w14:paraId="0CBB5773" w14:textId="77777777" w:rsidR="007C20C2" w:rsidRDefault="007C20C2" w:rsidP="007C20C2">
      <w:pPr>
        <w:spacing w:line="360" w:lineRule="auto"/>
        <w:jc w:val="left"/>
        <w:rPr>
          <w:color w:val="0E0E0E"/>
        </w:rPr>
      </w:pPr>
      <w:r w:rsidRPr="000A59FF">
        <w:rPr>
          <w:color w:val="0E0E0E"/>
          <w:u w:val="single"/>
        </w:rPr>
        <w:t>Required reading</w:t>
      </w:r>
      <w:r>
        <w:rPr>
          <w:color w:val="0E0E0E"/>
        </w:rPr>
        <w:t xml:space="preserve"> </w:t>
      </w:r>
    </w:p>
    <w:p w14:paraId="0A168456" w14:textId="73EB8A89" w:rsidR="007C20C2" w:rsidRDefault="007C20C2" w:rsidP="007C20C2">
      <w:pPr>
        <w:jc w:val="left"/>
        <w:rPr>
          <w:color w:val="0E0E0E"/>
        </w:rPr>
      </w:pPr>
      <w:r>
        <w:rPr>
          <w:color w:val="0E0E0E"/>
        </w:rPr>
        <w:t xml:space="preserve">Anlauf, Axel and Stefan Schmalz. 2025. “The Grand Delusions of Globalization.” </w:t>
      </w:r>
      <w:r w:rsidRPr="007C5E5B">
        <w:rPr>
          <w:i/>
          <w:iCs/>
          <w:color w:val="0E0E0E"/>
        </w:rPr>
        <w:t>Critical Sociology</w:t>
      </w:r>
      <w:r>
        <w:rPr>
          <w:color w:val="0E0E0E"/>
        </w:rPr>
        <w:t xml:space="preserve"> 51(4-5): 679-93.</w:t>
      </w:r>
    </w:p>
    <w:p w14:paraId="3FF9F30A" w14:textId="77777777" w:rsidR="006C65F2" w:rsidRDefault="007C20C2" w:rsidP="007C20C2">
      <w:pPr>
        <w:jc w:val="left"/>
        <w:rPr>
          <w:color w:val="0E0E0E"/>
        </w:rPr>
      </w:pPr>
      <w:proofErr w:type="spellStart"/>
      <w:r>
        <w:rPr>
          <w:color w:val="0E0E0E"/>
        </w:rPr>
        <w:t>Bundervoet</w:t>
      </w:r>
      <w:proofErr w:type="spellEnd"/>
      <w:r>
        <w:rPr>
          <w:color w:val="0E0E0E"/>
        </w:rPr>
        <w:t>, Tom et al. 2022. “The Short-Term Impacts of COVID-19 on Households in Developing Countries.” World Development 153, 105844-105854.</w:t>
      </w:r>
    </w:p>
    <w:p w14:paraId="495D698C" w14:textId="57BE70CB" w:rsidR="007C20C2" w:rsidRDefault="007C20C2" w:rsidP="007C20C2">
      <w:pPr>
        <w:jc w:val="left"/>
        <w:rPr>
          <w:color w:val="0E0E0E"/>
        </w:rPr>
      </w:pPr>
      <w:r>
        <w:rPr>
          <w:color w:val="0E0E0E"/>
        </w:rPr>
        <w:t>Haug, Sebastian et al. 2025. “Trump’s Assault on Foreign Aid: Implications for International Development Cooperation.” Bonn: IDOS Discussion Paper 4/2025, 7-28.</w:t>
      </w:r>
    </w:p>
    <w:p w14:paraId="015A49B2" w14:textId="77777777" w:rsidR="00520CAF" w:rsidRDefault="00520CAF" w:rsidP="007C20C2">
      <w:pPr>
        <w:jc w:val="left"/>
        <w:rPr>
          <w:color w:val="0E0E0E"/>
        </w:rPr>
      </w:pPr>
    </w:p>
    <w:p w14:paraId="1FA6F6DA" w14:textId="77777777" w:rsidR="007C20C2" w:rsidRPr="00723E5D" w:rsidRDefault="007C20C2" w:rsidP="007C20C2">
      <w:pPr>
        <w:spacing w:line="360" w:lineRule="auto"/>
        <w:jc w:val="left"/>
        <w:rPr>
          <w:color w:val="0E0E0E"/>
        </w:rPr>
      </w:pPr>
      <w:r w:rsidRPr="007332AB">
        <w:rPr>
          <w:color w:val="0E0E0E"/>
          <w:u w:val="single"/>
        </w:rPr>
        <w:t>Supplementary reading</w:t>
      </w:r>
      <w:r>
        <w:rPr>
          <w:color w:val="0E0E0E"/>
        </w:rPr>
        <w:t xml:space="preserve"> </w:t>
      </w:r>
    </w:p>
    <w:p w14:paraId="6358DE9D" w14:textId="77777777" w:rsidR="007C20C2" w:rsidRDefault="007C20C2" w:rsidP="007C20C2">
      <w:pPr>
        <w:widowControl/>
        <w:jc w:val="left"/>
        <w:rPr>
          <w:color w:val="000000"/>
          <w:szCs w:val="21"/>
        </w:rPr>
      </w:pPr>
      <w:r>
        <w:rPr>
          <w:color w:val="0E0E0E"/>
        </w:rPr>
        <w:t xml:space="preserve">Anlauf, Axel and Stefan Schmalz, eds. 2025. </w:t>
      </w:r>
      <w:r>
        <w:rPr>
          <w:color w:val="000000"/>
          <w:szCs w:val="21"/>
        </w:rPr>
        <w:t xml:space="preserve">“Symposium: Globalization in Decline: Economic Stagnation, Geopolitical Conflicts, and Ecological Crisis.” </w:t>
      </w:r>
      <w:r w:rsidRPr="00DC3FBD">
        <w:rPr>
          <w:i/>
          <w:iCs/>
          <w:color w:val="000000"/>
          <w:szCs w:val="21"/>
        </w:rPr>
        <w:t>Critical Sociology</w:t>
      </w:r>
      <w:r>
        <w:rPr>
          <w:color w:val="000000"/>
          <w:szCs w:val="21"/>
        </w:rPr>
        <w:t xml:space="preserve"> 51(4-5).</w:t>
      </w:r>
    </w:p>
    <w:p w14:paraId="63610992" w14:textId="77777777" w:rsidR="007C20C2" w:rsidRDefault="007C20C2" w:rsidP="007C20C2">
      <w:pPr>
        <w:widowControl/>
        <w:jc w:val="left"/>
        <w:rPr>
          <w:color w:val="000000"/>
          <w:szCs w:val="21"/>
        </w:rPr>
      </w:pPr>
      <w:r>
        <w:rPr>
          <w:color w:val="000000"/>
          <w:szCs w:val="21"/>
        </w:rPr>
        <w:t xml:space="preserve">World Bank, 2024. </w:t>
      </w:r>
      <w:r w:rsidRPr="001E0A8E">
        <w:rPr>
          <w:i/>
          <w:iCs/>
          <w:color w:val="000000"/>
          <w:szCs w:val="21"/>
        </w:rPr>
        <w:t xml:space="preserve">Pathways Out of the </w:t>
      </w:r>
      <w:proofErr w:type="spellStart"/>
      <w:r w:rsidRPr="001E0A8E">
        <w:rPr>
          <w:i/>
          <w:iCs/>
          <w:color w:val="000000"/>
          <w:szCs w:val="21"/>
        </w:rPr>
        <w:t>Polycrisis</w:t>
      </w:r>
      <w:proofErr w:type="spellEnd"/>
      <w:r w:rsidRPr="001E0A8E">
        <w:rPr>
          <w:i/>
          <w:iCs/>
          <w:color w:val="000000"/>
          <w:szCs w:val="21"/>
        </w:rPr>
        <w:t>:</w:t>
      </w:r>
      <w:r w:rsidRPr="004C56E8">
        <w:rPr>
          <w:i/>
          <w:iCs/>
          <w:color w:val="000000"/>
          <w:szCs w:val="21"/>
        </w:rPr>
        <w:t xml:space="preserve"> Poverty</w:t>
      </w:r>
      <w:r>
        <w:rPr>
          <w:i/>
          <w:iCs/>
          <w:color w:val="000000"/>
          <w:szCs w:val="21"/>
        </w:rPr>
        <w:t xml:space="preserve">, </w:t>
      </w:r>
      <w:r w:rsidRPr="004C56E8">
        <w:rPr>
          <w:i/>
          <w:iCs/>
          <w:color w:val="000000"/>
          <w:szCs w:val="21"/>
        </w:rPr>
        <w:t>Prosperity</w:t>
      </w:r>
      <w:r>
        <w:rPr>
          <w:i/>
          <w:iCs/>
          <w:color w:val="000000"/>
          <w:szCs w:val="21"/>
        </w:rPr>
        <w:t xml:space="preserve"> and Planet Report</w:t>
      </w:r>
      <w:r w:rsidRPr="004C56E8">
        <w:rPr>
          <w:i/>
          <w:iCs/>
          <w:color w:val="000000"/>
          <w:szCs w:val="21"/>
        </w:rPr>
        <w:t>, 202</w:t>
      </w:r>
      <w:r>
        <w:rPr>
          <w:i/>
          <w:iCs/>
          <w:color w:val="000000"/>
          <w:szCs w:val="21"/>
        </w:rPr>
        <w:t>4</w:t>
      </w:r>
      <w:r>
        <w:rPr>
          <w:color w:val="000000"/>
          <w:szCs w:val="21"/>
        </w:rPr>
        <w:t>. Washington DC: World Bank.</w:t>
      </w:r>
    </w:p>
    <w:p w14:paraId="1CB90C65" w14:textId="77777777" w:rsidR="007C20C2" w:rsidRDefault="007C20C2" w:rsidP="007C20C2">
      <w:pPr>
        <w:widowControl/>
        <w:jc w:val="left"/>
        <w:rPr>
          <w:color w:val="000000"/>
          <w:szCs w:val="21"/>
        </w:rPr>
      </w:pPr>
      <w:r>
        <w:rPr>
          <w:color w:val="000000"/>
          <w:szCs w:val="21"/>
        </w:rPr>
        <w:t xml:space="preserve">Heine, Jorge et al. 2025. </w:t>
      </w:r>
      <w:r w:rsidRPr="009F670A">
        <w:rPr>
          <w:i/>
          <w:iCs/>
          <w:color w:val="000000"/>
          <w:szCs w:val="21"/>
        </w:rPr>
        <w:t>The Non-Aligned World: Striking Out in an Era of Great Power Competition</w:t>
      </w:r>
      <w:r>
        <w:rPr>
          <w:color w:val="000000"/>
          <w:szCs w:val="21"/>
        </w:rPr>
        <w:t>. New York: Polity Press.</w:t>
      </w:r>
    </w:p>
    <w:p w14:paraId="021D36D1" w14:textId="77777777" w:rsidR="007C20C2" w:rsidRPr="00150BED" w:rsidRDefault="007C20C2" w:rsidP="007C20C2">
      <w:pPr>
        <w:widowControl/>
        <w:jc w:val="left"/>
        <w:rPr>
          <w:color w:val="0D0D0D"/>
          <w:szCs w:val="21"/>
        </w:rPr>
      </w:pPr>
      <w:r w:rsidRPr="00D44BDF">
        <w:rPr>
          <w:color w:val="000000"/>
          <w:szCs w:val="21"/>
        </w:rPr>
        <w:t>McKinsey</w:t>
      </w:r>
      <w:r w:rsidRPr="00D44BDF">
        <w:rPr>
          <w:color w:val="0D0D0D"/>
          <w:szCs w:val="21"/>
        </w:rPr>
        <w:t xml:space="preserve">. 2022. </w:t>
      </w:r>
      <w:r w:rsidRPr="00D44BDF">
        <w:rPr>
          <w:i/>
          <w:iCs/>
          <w:color w:val="0D0D0D"/>
          <w:szCs w:val="21"/>
        </w:rPr>
        <w:t>How Covid Caused a Global Learning Crisis</w:t>
      </w:r>
      <w:r w:rsidRPr="00D44BDF">
        <w:rPr>
          <w:color w:val="0D0D0D"/>
          <w:szCs w:val="21"/>
        </w:rPr>
        <w:t>. New York: McKinsey and Company.</w:t>
      </w:r>
    </w:p>
    <w:p w14:paraId="35CCA547" w14:textId="77777777" w:rsidR="007C20C2" w:rsidRDefault="007C20C2" w:rsidP="007C20C2">
      <w:pPr>
        <w:widowControl/>
        <w:jc w:val="left"/>
        <w:rPr>
          <w:color w:val="000000"/>
          <w:szCs w:val="21"/>
        </w:rPr>
      </w:pPr>
      <w:r w:rsidRPr="00822FCB">
        <w:rPr>
          <w:color w:val="000000"/>
          <w:szCs w:val="21"/>
        </w:rPr>
        <w:t>Ahmad, Yasmin and Eleanor Carey</w:t>
      </w:r>
      <w:r>
        <w:rPr>
          <w:color w:val="000000"/>
          <w:szCs w:val="21"/>
        </w:rPr>
        <w:t xml:space="preserve">. </w:t>
      </w:r>
      <w:r w:rsidRPr="00822FCB">
        <w:rPr>
          <w:color w:val="000000"/>
          <w:szCs w:val="21"/>
        </w:rPr>
        <w:t xml:space="preserve">2022. "How COVID-19 and Russia’s </w:t>
      </w:r>
      <w:r>
        <w:rPr>
          <w:color w:val="000000"/>
          <w:szCs w:val="21"/>
        </w:rPr>
        <w:t>W</w:t>
      </w:r>
      <w:r w:rsidRPr="00822FCB">
        <w:rPr>
          <w:color w:val="000000"/>
          <w:szCs w:val="21"/>
        </w:rPr>
        <w:t xml:space="preserve">ar of </w:t>
      </w:r>
      <w:r>
        <w:rPr>
          <w:color w:val="000000"/>
          <w:szCs w:val="21"/>
        </w:rPr>
        <w:t>A</w:t>
      </w:r>
      <w:r w:rsidRPr="00822FCB">
        <w:rPr>
          <w:color w:val="000000"/>
          <w:szCs w:val="21"/>
        </w:rPr>
        <w:t xml:space="preserve">ggression against Ukraine </w:t>
      </w:r>
      <w:r>
        <w:rPr>
          <w:color w:val="000000"/>
          <w:szCs w:val="21"/>
        </w:rPr>
        <w:t>A</w:t>
      </w:r>
      <w:r w:rsidRPr="00822FCB">
        <w:rPr>
          <w:color w:val="000000"/>
          <w:szCs w:val="21"/>
        </w:rPr>
        <w:t xml:space="preserve">re </w:t>
      </w:r>
      <w:r>
        <w:rPr>
          <w:color w:val="000000"/>
          <w:szCs w:val="21"/>
        </w:rPr>
        <w:t>R</w:t>
      </w:r>
      <w:r w:rsidRPr="00822FCB">
        <w:rPr>
          <w:color w:val="000000"/>
          <w:szCs w:val="21"/>
        </w:rPr>
        <w:t xml:space="preserve">eshaping </w:t>
      </w:r>
      <w:r>
        <w:rPr>
          <w:color w:val="000000"/>
          <w:szCs w:val="21"/>
        </w:rPr>
        <w:t>O</w:t>
      </w:r>
      <w:r w:rsidRPr="00822FCB">
        <w:rPr>
          <w:color w:val="000000"/>
          <w:szCs w:val="21"/>
        </w:rPr>
        <w:t xml:space="preserve">fficial </w:t>
      </w:r>
      <w:r>
        <w:rPr>
          <w:color w:val="000000"/>
          <w:szCs w:val="21"/>
        </w:rPr>
        <w:t>D</w:t>
      </w:r>
      <w:r w:rsidRPr="00822FCB">
        <w:rPr>
          <w:color w:val="000000"/>
          <w:szCs w:val="21"/>
        </w:rPr>
        <w:t xml:space="preserve">evelopment </w:t>
      </w:r>
      <w:r>
        <w:rPr>
          <w:color w:val="000000"/>
          <w:szCs w:val="21"/>
        </w:rPr>
        <w:t>A</w:t>
      </w:r>
      <w:r w:rsidRPr="00822FCB">
        <w:rPr>
          <w:color w:val="000000"/>
          <w:szCs w:val="21"/>
        </w:rPr>
        <w:t xml:space="preserve">ssistance (ODA)." </w:t>
      </w:r>
      <w:r>
        <w:rPr>
          <w:color w:val="000000"/>
          <w:szCs w:val="21"/>
        </w:rPr>
        <w:t>Paris: OECD.</w:t>
      </w:r>
    </w:p>
    <w:p w14:paraId="06ED54DD" w14:textId="77777777" w:rsidR="007C20C2" w:rsidRDefault="007C20C2" w:rsidP="007C20C2">
      <w:pPr>
        <w:widowControl/>
        <w:jc w:val="left"/>
        <w:rPr>
          <w:color w:val="000000"/>
          <w:szCs w:val="21"/>
        </w:rPr>
      </w:pPr>
      <w:r>
        <w:rPr>
          <w:color w:val="000000"/>
          <w:szCs w:val="21"/>
        </w:rPr>
        <w:t xml:space="preserve">Da Costa, Joao Pinto et al. 2023. “Threats to Sustainability in Face of Post-Pandemic Scenarios and the War in Ukraine.” </w:t>
      </w:r>
      <w:r w:rsidRPr="00DA342E">
        <w:rPr>
          <w:i/>
          <w:iCs/>
          <w:color w:val="000000"/>
          <w:szCs w:val="21"/>
        </w:rPr>
        <w:t>Science of the Total Environment</w:t>
      </w:r>
      <w:r>
        <w:rPr>
          <w:color w:val="000000"/>
          <w:szCs w:val="21"/>
        </w:rPr>
        <w:t xml:space="preserve"> 892. </w:t>
      </w:r>
    </w:p>
    <w:p w14:paraId="59DD5203" w14:textId="77777777" w:rsidR="007C20C2" w:rsidRDefault="007C20C2" w:rsidP="007C20C2">
      <w:pPr>
        <w:jc w:val="left"/>
        <w:rPr>
          <w:color w:val="0E0E0E"/>
        </w:rPr>
      </w:pPr>
      <w:r>
        <w:rPr>
          <w:color w:val="0E0E0E"/>
        </w:rPr>
        <w:t xml:space="preserve">Klingebel, Stephen and Andrew Sumner, eds. 2025. </w:t>
      </w:r>
      <w:r w:rsidRPr="00150BED">
        <w:rPr>
          <w:i/>
          <w:iCs/>
          <w:color w:val="0E0E0E"/>
        </w:rPr>
        <w:t>Development and Development Policy in the Trump Era</w:t>
      </w:r>
      <w:r>
        <w:rPr>
          <w:color w:val="0E0E0E"/>
        </w:rPr>
        <w:t>. Bonn: IDOS Discussion Paper 23/2025.</w:t>
      </w:r>
    </w:p>
    <w:p w14:paraId="1AA031FB" w14:textId="77777777" w:rsidR="007C20C2" w:rsidRDefault="007C20C2" w:rsidP="007C20C2">
      <w:pPr>
        <w:jc w:val="left"/>
        <w:rPr>
          <w:color w:val="0E0E0E"/>
        </w:rPr>
      </w:pPr>
      <w:r>
        <w:rPr>
          <w:color w:val="0E0E0E"/>
        </w:rPr>
        <w:t xml:space="preserve">Gensler, Gary et al, eds. 2025. </w:t>
      </w:r>
      <w:r w:rsidRPr="00150BED">
        <w:rPr>
          <w:i/>
          <w:iCs/>
          <w:color w:val="0E0E0E"/>
        </w:rPr>
        <w:t>The Economic Consequences of the Second Trump Administration</w:t>
      </w:r>
      <w:r>
        <w:rPr>
          <w:color w:val="0E0E0E"/>
        </w:rPr>
        <w:t>. London: CEPR Press.</w:t>
      </w:r>
    </w:p>
    <w:p w14:paraId="0EAA2B73" w14:textId="77777777" w:rsidR="007C20C2" w:rsidRDefault="007C20C2" w:rsidP="007C20C2">
      <w:pPr>
        <w:jc w:val="left"/>
        <w:rPr>
          <w:color w:val="0E0E0E"/>
        </w:rPr>
      </w:pPr>
      <w:r>
        <w:rPr>
          <w:color w:val="0E0E0E"/>
        </w:rPr>
        <w:t xml:space="preserve">Garlick, Jeremy and Anja Senz. 2025. “Choosing to Lose: How US and EU Policy Decisions Contribute to Greater Chinese Influence in the Global South.” </w:t>
      </w:r>
      <w:r w:rsidRPr="00163BD9">
        <w:rPr>
          <w:i/>
          <w:iCs/>
          <w:color w:val="0E0E0E"/>
        </w:rPr>
        <w:t>European Hub for Contemporary China</w:t>
      </w:r>
      <w:r>
        <w:rPr>
          <w:color w:val="0E0E0E"/>
        </w:rPr>
        <w:t>, Policy Paper 2025/6.</w:t>
      </w:r>
    </w:p>
    <w:p w14:paraId="31519646" w14:textId="77777777" w:rsidR="007C20C2" w:rsidRDefault="007C20C2" w:rsidP="007C20C2">
      <w:pPr>
        <w:widowControl/>
        <w:jc w:val="left"/>
        <w:rPr>
          <w:color w:val="0D0D0D"/>
          <w:sz w:val="23"/>
          <w:szCs w:val="23"/>
        </w:rPr>
      </w:pPr>
    </w:p>
    <w:p w14:paraId="21FEB773" w14:textId="009C25C0" w:rsidR="007C20C2" w:rsidRDefault="007C20C2" w:rsidP="007C20C2">
      <w:pPr>
        <w:jc w:val="left"/>
        <w:rPr>
          <w:b/>
          <w:bCs/>
          <w:color w:val="0E0E0E"/>
        </w:rPr>
      </w:pPr>
      <w:r w:rsidRPr="000A59FF">
        <w:rPr>
          <w:b/>
          <w:bCs/>
          <w:color w:val="0E0E0E"/>
        </w:rPr>
        <w:lastRenderedPageBreak/>
        <w:t xml:space="preserve">Class </w:t>
      </w:r>
      <w:r w:rsidR="008D0117">
        <w:rPr>
          <w:b/>
          <w:bCs/>
          <w:color w:val="0E0E0E"/>
        </w:rPr>
        <w:t>7b</w:t>
      </w:r>
      <w:r w:rsidRPr="000A59FF">
        <w:rPr>
          <w:b/>
          <w:bCs/>
          <w:color w:val="0E0E0E"/>
        </w:rPr>
        <w:t>: Pandemic</w:t>
      </w:r>
      <w:r>
        <w:rPr>
          <w:b/>
          <w:bCs/>
          <w:color w:val="0E0E0E"/>
        </w:rPr>
        <w:t>, Ukraine War,</w:t>
      </w:r>
      <w:r w:rsidRPr="000A59FF">
        <w:rPr>
          <w:b/>
          <w:bCs/>
          <w:color w:val="0E0E0E"/>
        </w:rPr>
        <w:t xml:space="preserve"> </w:t>
      </w:r>
      <w:r>
        <w:rPr>
          <w:b/>
          <w:bCs/>
          <w:color w:val="0E0E0E"/>
        </w:rPr>
        <w:t>Trump Policies, and Development-Part II</w:t>
      </w:r>
      <w:r w:rsidRPr="000A59FF">
        <w:rPr>
          <w:b/>
          <w:bCs/>
          <w:color w:val="0E0E0E"/>
        </w:rPr>
        <w:t xml:space="preserve"> (</w:t>
      </w:r>
      <w:r w:rsidR="009D7D47">
        <w:rPr>
          <w:b/>
          <w:bCs/>
          <w:color w:val="0E0E0E"/>
        </w:rPr>
        <w:t>October 28</w:t>
      </w:r>
      <w:r w:rsidRPr="000A59FF">
        <w:rPr>
          <w:b/>
          <w:bCs/>
          <w:color w:val="0E0E0E"/>
        </w:rPr>
        <w:t>)</w:t>
      </w:r>
      <w:r>
        <w:rPr>
          <w:b/>
          <w:bCs/>
          <w:color w:val="0E0E0E"/>
        </w:rPr>
        <w:t xml:space="preserve"> </w:t>
      </w:r>
      <w:r w:rsidRPr="002754C6">
        <w:rPr>
          <w:b/>
          <w:bCs/>
          <w:color w:val="0E0E0E"/>
        </w:rPr>
        <w:t xml:space="preserve"> </w:t>
      </w:r>
      <w:r>
        <w:rPr>
          <w:b/>
          <w:bCs/>
          <w:color w:val="0E0E0E"/>
        </w:rPr>
        <w:t xml:space="preserve"> </w:t>
      </w:r>
    </w:p>
    <w:p w14:paraId="43D07D36" w14:textId="77777777" w:rsidR="007C20C2" w:rsidRDefault="007C20C2" w:rsidP="007C20C2">
      <w:pPr>
        <w:rPr>
          <w:color w:val="0E0E0E"/>
        </w:rPr>
      </w:pPr>
      <w:r>
        <w:rPr>
          <w:color w:val="0E0E0E"/>
        </w:rPr>
        <w:t xml:space="preserve">How have different developing regions responded to the global shocks? </w:t>
      </w:r>
    </w:p>
    <w:p w14:paraId="30605091" w14:textId="77777777" w:rsidR="007C20C2" w:rsidRPr="00F84205" w:rsidRDefault="007C20C2" w:rsidP="009D7D47">
      <w:pPr>
        <w:jc w:val="left"/>
        <w:rPr>
          <w:color w:val="0E0E0E"/>
        </w:rPr>
      </w:pPr>
      <w:r>
        <w:rPr>
          <w:color w:val="0E0E0E"/>
        </w:rPr>
        <w:t>Has the response to these shocks reinforced or changed the patterns of success and failure in development witnessed in the post-WWII period?</w:t>
      </w:r>
    </w:p>
    <w:p w14:paraId="7F9505CF" w14:textId="77777777" w:rsidR="009D7D47" w:rsidRDefault="009D7D47" w:rsidP="009D7D47">
      <w:pPr>
        <w:jc w:val="left"/>
        <w:rPr>
          <w:color w:val="0E0E0E"/>
          <w:u w:val="single"/>
        </w:rPr>
      </w:pPr>
    </w:p>
    <w:p w14:paraId="65D00D31" w14:textId="7D715349" w:rsidR="007C20C2" w:rsidRDefault="007C20C2" w:rsidP="009D7D47">
      <w:pPr>
        <w:jc w:val="left"/>
        <w:rPr>
          <w:color w:val="0E0E0E"/>
        </w:rPr>
      </w:pPr>
      <w:r w:rsidRPr="000A59FF">
        <w:rPr>
          <w:color w:val="0E0E0E"/>
          <w:u w:val="single"/>
        </w:rPr>
        <w:t>Required reading</w:t>
      </w:r>
      <w:r>
        <w:rPr>
          <w:color w:val="0E0E0E"/>
        </w:rPr>
        <w:t xml:space="preserve"> </w:t>
      </w:r>
    </w:p>
    <w:p w14:paraId="79970E61" w14:textId="199B6D7C" w:rsidR="007C20C2" w:rsidRDefault="007C20C2" w:rsidP="009D7D47">
      <w:pPr>
        <w:jc w:val="left"/>
        <w:rPr>
          <w:color w:val="0E0E0E"/>
        </w:rPr>
      </w:pPr>
      <w:r w:rsidRPr="00040005">
        <w:rPr>
          <w:color w:val="0E0E0E"/>
        </w:rPr>
        <w:t>World Bank. 202</w:t>
      </w:r>
      <w:r>
        <w:rPr>
          <w:color w:val="0E0E0E"/>
        </w:rPr>
        <w:t>5</w:t>
      </w:r>
      <w:r w:rsidRPr="00040005">
        <w:rPr>
          <w:color w:val="0E0E0E"/>
        </w:rPr>
        <w:t xml:space="preserve">. </w:t>
      </w:r>
      <w:r w:rsidRPr="00040005">
        <w:rPr>
          <w:i/>
          <w:iCs/>
          <w:color w:val="0E0E0E"/>
        </w:rPr>
        <w:t>Global Economic Prospects, June 202</w:t>
      </w:r>
      <w:r>
        <w:rPr>
          <w:i/>
          <w:iCs/>
          <w:color w:val="0E0E0E"/>
        </w:rPr>
        <w:t>5</w:t>
      </w:r>
      <w:r w:rsidRPr="00040005">
        <w:rPr>
          <w:color w:val="0E0E0E"/>
        </w:rPr>
        <w:t>. Washington DC: World Bank</w:t>
      </w:r>
      <w:r>
        <w:rPr>
          <w:color w:val="0E0E0E"/>
        </w:rPr>
        <w:t xml:space="preserve">. Read carefully </w:t>
      </w:r>
      <w:r w:rsidRPr="00040005">
        <w:rPr>
          <w:color w:val="0E0E0E"/>
        </w:rPr>
        <w:t>pp. 3-</w:t>
      </w:r>
      <w:r>
        <w:rPr>
          <w:color w:val="0E0E0E"/>
        </w:rPr>
        <w:t>8 and 19-23; skim three regional sections</w:t>
      </w:r>
      <w:r w:rsidRPr="00040005">
        <w:rPr>
          <w:color w:val="0E0E0E"/>
        </w:rPr>
        <w:t xml:space="preserve"> </w:t>
      </w:r>
      <w:r>
        <w:rPr>
          <w:color w:val="0E0E0E"/>
        </w:rPr>
        <w:t>(</w:t>
      </w:r>
      <w:r w:rsidRPr="00040005">
        <w:rPr>
          <w:color w:val="0E0E0E"/>
        </w:rPr>
        <w:t>53-</w:t>
      </w:r>
      <w:r>
        <w:rPr>
          <w:color w:val="0E0E0E"/>
        </w:rPr>
        <w:t>59</w:t>
      </w:r>
      <w:r w:rsidRPr="00040005">
        <w:rPr>
          <w:color w:val="0E0E0E"/>
        </w:rPr>
        <w:t>, 69-7</w:t>
      </w:r>
      <w:r>
        <w:rPr>
          <w:color w:val="0E0E0E"/>
        </w:rPr>
        <w:t>6</w:t>
      </w:r>
      <w:r w:rsidRPr="00040005">
        <w:rPr>
          <w:color w:val="0E0E0E"/>
        </w:rPr>
        <w:t>, 93-99</w:t>
      </w:r>
      <w:r>
        <w:rPr>
          <w:color w:val="0E0E0E"/>
        </w:rPr>
        <w:t xml:space="preserve">); read </w:t>
      </w:r>
      <w:r w:rsidRPr="003650C1">
        <w:rPr>
          <w:i/>
          <w:iCs/>
          <w:color w:val="0E0E0E"/>
        </w:rPr>
        <w:t>one</w:t>
      </w:r>
      <w:r>
        <w:rPr>
          <w:color w:val="0E0E0E"/>
        </w:rPr>
        <w:t xml:space="preserve"> carefully to discuss</w:t>
      </w:r>
      <w:r w:rsidRPr="00040005">
        <w:rPr>
          <w:color w:val="0E0E0E"/>
        </w:rPr>
        <w:t>.</w:t>
      </w:r>
    </w:p>
    <w:p w14:paraId="75CBDA9E" w14:textId="77777777" w:rsidR="00520CAF" w:rsidRPr="00663269" w:rsidRDefault="00520CAF" w:rsidP="009D7D47">
      <w:pPr>
        <w:jc w:val="left"/>
        <w:rPr>
          <w:color w:val="0E0E0E"/>
        </w:rPr>
      </w:pPr>
    </w:p>
    <w:p w14:paraId="330F8990" w14:textId="77777777" w:rsidR="007C20C2" w:rsidRDefault="007C20C2" w:rsidP="007C20C2">
      <w:pPr>
        <w:spacing w:line="360" w:lineRule="auto"/>
        <w:jc w:val="left"/>
        <w:rPr>
          <w:color w:val="0E0E0E"/>
        </w:rPr>
      </w:pPr>
      <w:r w:rsidRPr="007332AB">
        <w:rPr>
          <w:color w:val="0E0E0E"/>
          <w:u w:val="single"/>
        </w:rPr>
        <w:t>Supplementary reading</w:t>
      </w:r>
      <w:r>
        <w:rPr>
          <w:color w:val="0E0E0E"/>
        </w:rPr>
        <w:t xml:space="preserve"> </w:t>
      </w:r>
    </w:p>
    <w:p w14:paraId="761D298F" w14:textId="77777777" w:rsidR="007C20C2" w:rsidRDefault="007C20C2" w:rsidP="007C20C2">
      <w:pPr>
        <w:jc w:val="left"/>
        <w:rPr>
          <w:color w:val="0E0E0E"/>
        </w:rPr>
      </w:pPr>
      <w:r w:rsidRPr="00C31FD4">
        <w:rPr>
          <w:color w:val="0E0E0E"/>
        </w:rPr>
        <w:t>International Finance Corporation. 2021. “Global Response, Regional Impact in the Fight Against Covid-19.” Washington DC: IFC</w:t>
      </w:r>
      <w:r>
        <w:rPr>
          <w:color w:val="0E0E0E"/>
        </w:rPr>
        <w:t>.</w:t>
      </w:r>
    </w:p>
    <w:p w14:paraId="57D04164" w14:textId="77777777" w:rsidR="007C20C2" w:rsidRDefault="007C20C2" w:rsidP="007C20C2">
      <w:pPr>
        <w:jc w:val="left"/>
        <w:rPr>
          <w:color w:val="0E0E0E"/>
        </w:rPr>
      </w:pPr>
      <w:r>
        <w:rPr>
          <w:color w:val="0E0E0E"/>
        </w:rPr>
        <w:t>Kammer, Alfred et al. 2022. “How War in Ukraine Is Reverberating across World Regions.” Washington DC: IMF.</w:t>
      </w:r>
    </w:p>
    <w:p w14:paraId="6B698F7D" w14:textId="77777777" w:rsidR="007C20C2" w:rsidRDefault="007C20C2" w:rsidP="007C20C2">
      <w:pPr>
        <w:pStyle w:val="Default"/>
        <w:rPr>
          <w:rStyle w:val="A4"/>
          <w:rFonts w:ascii="Times New Roman" w:hAnsi="Times New Roman" w:cs="Times New Roman"/>
          <w:b w:val="0"/>
          <w:bCs w:val="0"/>
          <w:color w:val="000000"/>
          <w:sz w:val="21"/>
          <w:szCs w:val="21"/>
        </w:rPr>
      </w:pPr>
      <w:r w:rsidRPr="00C30226">
        <w:rPr>
          <w:rFonts w:ascii="Times New Roman" w:hAnsi="Times New Roman" w:cs="Times New Roman"/>
          <w:color w:val="0E0E0E"/>
          <w:sz w:val="21"/>
          <w:szCs w:val="21"/>
        </w:rPr>
        <w:t xml:space="preserve">KIEP, </w:t>
      </w:r>
      <w:r>
        <w:rPr>
          <w:rFonts w:ascii="Times New Roman" w:hAnsi="Times New Roman" w:cs="Times New Roman"/>
          <w:color w:val="0E0E0E"/>
          <w:sz w:val="21"/>
          <w:szCs w:val="21"/>
        </w:rPr>
        <w:t xml:space="preserve">2025. </w:t>
      </w:r>
      <w:r>
        <w:rPr>
          <w:rStyle w:val="A4"/>
          <w:rFonts w:ascii="Times New Roman" w:hAnsi="Times New Roman" w:cs="Times New Roman"/>
          <w:b w:val="0"/>
          <w:bCs w:val="0"/>
          <w:i/>
          <w:iCs/>
          <w:color w:val="000000"/>
          <w:sz w:val="21"/>
          <w:szCs w:val="21"/>
        </w:rPr>
        <w:t>The Advent of the Trump 2.0 Era and Countries’ Responses: Focusing on the Global South</w:t>
      </w:r>
      <w:r>
        <w:rPr>
          <w:rStyle w:val="A4"/>
          <w:rFonts w:ascii="Times New Roman" w:hAnsi="Times New Roman" w:cs="Times New Roman"/>
          <w:b w:val="0"/>
          <w:bCs w:val="0"/>
          <w:color w:val="000000"/>
          <w:sz w:val="21"/>
          <w:szCs w:val="21"/>
        </w:rPr>
        <w:t>. Seoul: Korea International Economic Policy Institute.</w:t>
      </w:r>
    </w:p>
    <w:p w14:paraId="4BB29968" w14:textId="77777777" w:rsidR="007C20C2" w:rsidRDefault="007C20C2" w:rsidP="007C20C2">
      <w:pPr>
        <w:jc w:val="left"/>
        <w:rPr>
          <w:color w:val="0E0E0E"/>
        </w:rPr>
      </w:pPr>
      <w:r>
        <w:rPr>
          <w:color w:val="0E0E0E"/>
        </w:rPr>
        <w:t xml:space="preserve">Garlick, Jeremy and Anja Senz. 2025. “Choosing to Lose: How US and EU Policy Decisions Contribute to Greater Chinese Influence in the Global South.” </w:t>
      </w:r>
      <w:r w:rsidRPr="00163BD9">
        <w:rPr>
          <w:i/>
          <w:iCs/>
          <w:color w:val="0E0E0E"/>
        </w:rPr>
        <w:t>European Hub for Contemporary China</w:t>
      </w:r>
      <w:r>
        <w:rPr>
          <w:color w:val="0E0E0E"/>
        </w:rPr>
        <w:t>, Policy Paper 2025/6.</w:t>
      </w:r>
    </w:p>
    <w:p w14:paraId="1DB4134F" w14:textId="77777777" w:rsidR="007C20C2" w:rsidRDefault="007C20C2" w:rsidP="007C20C2">
      <w:pPr>
        <w:jc w:val="left"/>
        <w:rPr>
          <w:b/>
        </w:rPr>
      </w:pPr>
    </w:p>
    <w:p w14:paraId="20558017" w14:textId="792B57BD" w:rsidR="007C20C2" w:rsidRPr="00EA7CC6" w:rsidRDefault="007C20C2" w:rsidP="007C20C2">
      <w:pPr>
        <w:jc w:val="left"/>
        <w:rPr>
          <w:b/>
        </w:rPr>
      </w:pPr>
      <w:r>
        <w:rPr>
          <w:b/>
        </w:rPr>
        <w:t xml:space="preserve">Class </w:t>
      </w:r>
      <w:r w:rsidR="008D0117">
        <w:rPr>
          <w:b/>
        </w:rPr>
        <w:t>8a</w:t>
      </w:r>
      <w:r w:rsidRPr="00EA7CC6">
        <w:rPr>
          <w:b/>
        </w:rPr>
        <w:t xml:space="preserve">: Evaluation of </w:t>
      </w:r>
      <w:r>
        <w:rPr>
          <w:b/>
        </w:rPr>
        <w:t xml:space="preserve">International </w:t>
      </w:r>
      <w:r w:rsidRPr="00EA7CC6">
        <w:rPr>
          <w:b/>
        </w:rPr>
        <w:t>Developmental Experiences</w:t>
      </w:r>
      <w:r>
        <w:rPr>
          <w:b/>
        </w:rPr>
        <w:t xml:space="preserve"> I (November </w:t>
      </w:r>
      <w:r w:rsidR="008D0117">
        <w:rPr>
          <w:b/>
        </w:rPr>
        <w:t>1</w:t>
      </w:r>
      <w:r w:rsidR="00586ABF">
        <w:rPr>
          <w:b/>
        </w:rPr>
        <w:t>)</w:t>
      </w:r>
    </w:p>
    <w:p w14:paraId="0B1FA34A" w14:textId="77777777" w:rsidR="007C20C2" w:rsidRPr="00EA7CC6" w:rsidRDefault="007C20C2" w:rsidP="007C20C2">
      <w:pPr>
        <w:jc w:val="left"/>
      </w:pPr>
      <w:r w:rsidRPr="00EA7CC6">
        <w:t xml:space="preserve">Looking back at the developmental experiences of East Asia, Latin America, and Sub-Saharan Africa, what are the most important explanations for their relative success? How do </w:t>
      </w:r>
      <w:r>
        <w:t xml:space="preserve">you </w:t>
      </w:r>
      <w:r w:rsidRPr="00EA7CC6">
        <w:t>define success?</w:t>
      </w:r>
    </w:p>
    <w:p w14:paraId="57C7F272" w14:textId="77777777" w:rsidR="007C20C2" w:rsidRDefault="007C20C2" w:rsidP="007C20C2">
      <w:pPr>
        <w:jc w:val="left"/>
      </w:pPr>
      <w:r w:rsidRPr="00EA7CC6">
        <w:t>Are there lessons that countries can learn from each other? What are these lessons? What are the contextual factors that make it possible to adapt experiences from outside?</w:t>
      </w:r>
    </w:p>
    <w:p w14:paraId="2CACF1D5" w14:textId="77777777" w:rsidR="007C20C2" w:rsidRPr="00EA7CC6" w:rsidRDefault="007C20C2" w:rsidP="007C20C2">
      <w:pPr>
        <w:spacing w:after="120"/>
        <w:jc w:val="left"/>
        <w:rPr>
          <w:u w:val="single"/>
        </w:rPr>
      </w:pPr>
      <w:r>
        <w:t>What c</w:t>
      </w:r>
      <w:r w:rsidRPr="00BE5581">
        <w:t>oncepts</w:t>
      </w:r>
      <w:r>
        <w:t xml:space="preserve"> did you find most useful in understanding development or the lack thereof?</w:t>
      </w:r>
    </w:p>
    <w:p w14:paraId="01C639DF" w14:textId="77777777" w:rsidR="007C20C2" w:rsidRDefault="007C20C2" w:rsidP="007C20C2">
      <w:pPr>
        <w:jc w:val="left"/>
        <w:rPr>
          <w:u w:val="single"/>
        </w:rPr>
      </w:pPr>
      <w:r>
        <w:rPr>
          <w:u w:val="single"/>
        </w:rPr>
        <w:t>Required reading</w:t>
      </w:r>
    </w:p>
    <w:p w14:paraId="2CA6CA0C" w14:textId="28AA858B" w:rsidR="007C20C2" w:rsidRPr="00A83860" w:rsidRDefault="007C20C2" w:rsidP="007C20C2">
      <w:pPr>
        <w:jc w:val="left"/>
        <w:rPr>
          <w:u w:val="single"/>
        </w:rPr>
      </w:pPr>
      <w:r>
        <w:t>One-page student memos on concepts for studying development (see assignments for more detail).</w:t>
      </w:r>
    </w:p>
    <w:p w14:paraId="15A20462" w14:textId="77777777" w:rsidR="007C20C2" w:rsidRDefault="007C20C2" w:rsidP="007C20C2">
      <w:pPr>
        <w:jc w:val="left"/>
        <w:rPr>
          <w:b/>
        </w:rPr>
      </w:pPr>
    </w:p>
    <w:p w14:paraId="038EDBCD" w14:textId="1EC58BA1" w:rsidR="007C20C2" w:rsidRPr="00A46092" w:rsidRDefault="007C20C2" w:rsidP="007C20C2">
      <w:pPr>
        <w:jc w:val="left"/>
        <w:rPr>
          <w:b/>
        </w:rPr>
      </w:pPr>
      <w:r>
        <w:rPr>
          <w:b/>
        </w:rPr>
        <w:t xml:space="preserve">Class </w:t>
      </w:r>
      <w:r w:rsidR="008D0117">
        <w:rPr>
          <w:b/>
        </w:rPr>
        <w:t>8b</w:t>
      </w:r>
      <w:r w:rsidRPr="00EA7CC6">
        <w:rPr>
          <w:b/>
        </w:rPr>
        <w:t xml:space="preserve">: Evaluation of </w:t>
      </w:r>
      <w:r>
        <w:rPr>
          <w:b/>
        </w:rPr>
        <w:t xml:space="preserve">International </w:t>
      </w:r>
      <w:r w:rsidRPr="00EA7CC6">
        <w:rPr>
          <w:b/>
        </w:rPr>
        <w:t>Developmental Experien</w:t>
      </w:r>
      <w:r>
        <w:rPr>
          <w:b/>
        </w:rPr>
        <w:t xml:space="preserve">ces II (November </w:t>
      </w:r>
      <w:r w:rsidR="00586ABF">
        <w:rPr>
          <w:b/>
        </w:rPr>
        <w:t>4</w:t>
      </w:r>
      <w:r w:rsidR="008D0117">
        <w:rPr>
          <w:b/>
        </w:rPr>
        <w:t>)</w:t>
      </w:r>
    </w:p>
    <w:p w14:paraId="5BD521B2" w14:textId="785A9090" w:rsidR="004F5933" w:rsidRDefault="007C20C2" w:rsidP="00366396">
      <w:pPr>
        <w:jc w:val="left"/>
      </w:pPr>
      <w:r>
        <w:t>Final summary lecture and discussion; n</w:t>
      </w:r>
      <w:r w:rsidRPr="00FF36AA">
        <w:t>o assigned reading</w:t>
      </w:r>
      <w:r>
        <w:t>.</w:t>
      </w:r>
    </w:p>
    <w:sectPr w:rsidR="004F5933">
      <w:footerReference w:type="even"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76F74" w14:textId="77777777" w:rsidR="000D46DB" w:rsidRDefault="000D46DB" w:rsidP="00FE4830">
      <w:r>
        <w:separator/>
      </w:r>
    </w:p>
  </w:endnote>
  <w:endnote w:type="continuationSeparator" w:id="0">
    <w:p w14:paraId="6FC9F335" w14:textId="77777777" w:rsidR="000D46DB" w:rsidRDefault="000D46DB" w:rsidP="00FE4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Univers 47 CondensedLight">
    <w:altName w:val="Calibri"/>
    <w:panose1 w:val="020B0604020202020204"/>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TZhongsong">
    <w:altName w:val="华文中宋"/>
    <w:panose1 w:val="02010600040101010101"/>
    <w:charset w:val="86"/>
    <w:family w:val="auto"/>
    <w:pitch w:val="variable"/>
    <w:sig w:usb0="00000287" w:usb1="080F0000" w:usb2="00000010" w:usb3="00000000" w:csb0="0004009F" w:csb1="00000000"/>
  </w:font>
  <w:font w:name="FangSong">
    <w:altName w:val="仿宋"/>
    <w:panose1 w:val="02010609060101010101"/>
    <w:charset w:val="86"/>
    <w:family w:val="modern"/>
    <w:pitch w:val="fixed"/>
    <w:sig w:usb0="800002BF" w:usb1="38CF7CFA" w:usb2="00000016" w:usb3="00000000" w:csb0="00040001" w:csb1="00000000"/>
  </w:font>
  <w:font w:name="Wingdings 2">
    <w:panose1 w:val="050201020105070707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52603687"/>
      <w:docPartObj>
        <w:docPartGallery w:val="Page Numbers (Bottom of Page)"/>
        <w:docPartUnique/>
      </w:docPartObj>
    </w:sdtPr>
    <w:sdtContent>
      <w:p w14:paraId="68564FAE" w14:textId="55359BDC" w:rsidR="00FE4830" w:rsidRDefault="00FE4830" w:rsidP="0062605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32AB1521" w14:textId="77777777" w:rsidR="00FE4830" w:rsidRDefault="00FE4830" w:rsidP="00FE483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09299180"/>
      <w:docPartObj>
        <w:docPartGallery w:val="Page Numbers (Bottom of Page)"/>
        <w:docPartUnique/>
      </w:docPartObj>
    </w:sdtPr>
    <w:sdtContent>
      <w:p w14:paraId="51101494" w14:textId="3B652CE7" w:rsidR="00FE4830" w:rsidRDefault="00FE4830" w:rsidP="0062605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28AC763" w14:textId="77777777" w:rsidR="00FE4830" w:rsidRDefault="00FE4830" w:rsidP="00FE483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1E9E7" w14:textId="77777777" w:rsidR="000D46DB" w:rsidRDefault="000D46DB" w:rsidP="00FE4830">
      <w:r>
        <w:separator/>
      </w:r>
    </w:p>
  </w:footnote>
  <w:footnote w:type="continuationSeparator" w:id="0">
    <w:p w14:paraId="6291929F" w14:textId="77777777" w:rsidR="000D46DB" w:rsidRDefault="000D46DB" w:rsidP="00FE48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NotTrackMov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BB0"/>
    <w:rsid w:val="00000C98"/>
    <w:rsid w:val="000433E1"/>
    <w:rsid w:val="000D46DB"/>
    <w:rsid w:val="000F038A"/>
    <w:rsid w:val="001D698E"/>
    <w:rsid w:val="001E127E"/>
    <w:rsid w:val="00256A4C"/>
    <w:rsid w:val="0027192C"/>
    <w:rsid w:val="00296BB0"/>
    <w:rsid w:val="002A45FE"/>
    <w:rsid w:val="002D743A"/>
    <w:rsid w:val="0033049E"/>
    <w:rsid w:val="00366396"/>
    <w:rsid w:val="003A6EC4"/>
    <w:rsid w:val="00427DC6"/>
    <w:rsid w:val="00435B47"/>
    <w:rsid w:val="00443CFF"/>
    <w:rsid w:val="004C24E0"/>
    <w:rsid w:val="004F5933"/>
    <w:rsid w:val="00501D14"/>
    <w:rsid w:val="00520CAF"/>
    <w:rsid w:val="00586ABF"/>
    <w:rsid w:val="0064098B"/>
    <w:rsid w:val="006568C0"/>
    <w:rsid w:val="006641CF"/>
    <w:rsid w:val="006C65F2"/>
    <w:rsid w:val="006E3C37"/>
    <w:rsid w:val="006E7566"/>
    <w:rsid w:val="006F3F1D"/>
    <w:rsid w:val="007129C7"/>
    <w:rsid w:val="00761C84"/>
    <w:rsid w:val="00764D1B"/>
    <w:rsid w:val="007A0438"/>
    <w:rsid w:val="007B0908"/>
    <w:rsid w:val="007C20C2"/>
    <w:rsid w:val="008D0117"/>
    <w:rsid w:val="008F62EE"/>
    <w:rsid w:val="00946064"/>
    <w:rsid w:val="009649BD"/>
    <w:rsid w:val="00997EC9"/>
    <w:rsid w:val="009D7D47"/>
    <w:rsid w:val="009F0EFC"/>
    <w:rsid w:val="00A06640"/>
    <w:rsid w:val="00A44A2F"/>
    <w:rsid w:val="00AF5D65"/>
    <w:rsid w:val="00BD4031"/>
    <w:rsid w:val="00BE628F"/>
    <w:rsid w:val="00C24E8E"/>
    <w:rsid w:val="00C8609F"/>
    <w:rsid w:val="00CA51FD"/>
    <w:rsid w:val="00CB427F"/>
    <w:rsid w:val="00D24818"/>
    <w:rsid w:val="00D415A8"/>
    <w:rsid w:val="00D710A9"/>
    <w:rsid w:val="00E27F78"/>
    <w:rsid w:val="00EB4B93"/>
    <w:rsid w:val="00ED69DC"/>
    <w:rsid w:val="00EE1478"/>
    <w:rsid w:val="00EE6576"/>
    <w:rsid w:val="00F574B4"/>
    <w:rsid w:val="00F73818"/>
    <w:rsid w:val="00FB44D2"/>
    <w:rsid w:val="00FD2E2F"/>
    <w:rsid w:val="00FE4830"/>
    <w:rsid w:val="00FF31F3"/>
  </w:rsids>
  <m:mathPr>
    <m:mathFont m:val="Cambria Math"/>
    <m:brkBin m:val="before"/>
    <m:brkBinSub m:val="--"/>
    <m:smallFrac m:val="0"/>
    <m:dispDef/>
    <m:lMargin m:val="0"/>
    <m:rMargin m:val="0"/>
    <m:defJc m:val="centerGroup"/>
    <m:wrapIndent m:val="1440"/>
    <m:intLim m:val="subSup"/>
    <m:naryLim m:val="undOvr"/>
  </m:mathPr>
  <w:themeFontLang w:val="en-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34DBB"/>
  <w15:chartTrackingRefBased/>
  <w15:docId w15:val="{CB1E981A-91F6-324C-A304-5A5CCD076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BB0"/>
    <w:pPr>
      <w:widowControl w:val="0"/>
      <w:spacing w:after="0" w:line="240" w:lineRule="auto"/>
      <w:jc w:val="both"/>
    </w:pPr>
    <w:rPr>
      <w:rFonts w:eastAsiaTheme="minorEastAsia"/>
      <w:sz w:val="21"/>
      <w:szCs w:val="22"/>
      <w:lang w:val="en-US" w:eastAsia="zh-CN"/>
      <w14:ligatures w14:val="none"/>
    </w:rPr>
  </w:style>
  <w:style w:type="paragraph" w:styleId="Heading1">
    <w:name w:val="heading 1"/>
    <w:basedOn w:val="Normal"/>
    <w:next w:val="Normal"/>
    <w:link w:val="Heading1Char"/>
    <w:uiPriority w:val="9"/>
    <w:qFormat/>
    <w:rsid w:val="00296BB0"/>
    <w:pPr>
      <w:keepNext/>
      <w:keepLines/>
      <w:widowControl/>
      <w:spacing w:before="360" w:after="80" w:line="278" w:lineRule="auto"/>
      <w:jc w:val="left"/>
      <w:outlineLvl w:val="0"/>
    </w:pPr>
    <w:rPr>
      <w:rFonts w:asciiTheme="majorHAnsi" w:eastAsiaTheme="majorEastAsia" w:hAnsiTheme="majorHAnsi" w:cstheme="majorBidi"/>
      <w:color w:val="0F4761" w:themeColor="accent1" w:themeShade="BF"/>
      <w:sz w:val="40"/>
      <w:szCs w:val="40"/>
      <w:lang w:val="es-ES" w:eastAsia="en-US"/>
      <w14:ligatures w14:val="standardContextual"/>
    </w:rPr>
  </w:style>
  <w:style w:type="paragraph" w:styleId="Heading2">
    <w:name w:val="heading 2"/>
    <w:basedOn w:val="Normal"/>
    <w:next w:val="Normal"/>
    <w:link w:val="Heading2Char"/>
    <w:uiPriority w:val="9"/>
    <w:semiHidden/>
    <w:unhideWhenUsed/>
    <w:qFormat/>
    <w:rsid w:val="00296BB0"/>
    <w:pPr>
      <w:keepNext/>
      <w:keepLines/>
      <w:widowControl/>
      <w:spacing w:before="160" w:after="80" w:line="278" w:lineRule="auto"/>
      <w:jc w:val="left"/>
      <w:outlineLvl w:val="1"/>
    </w:pPr>
    <w:rPr>
      <w:rFonts w:asciiTheme="majorHAnsi" w:eastAsiaTheme="majorEastAsia" w:hAnsiTheme="majorHAnsi" w:cstheme="majorBidi"/>
      <w:color w:val="0F4761" w:themeColor="accent1" w:themeShade="BF"/>
      <w:sz w:val="32"/>
      <w:szCs w:val="32"/>
      <w:lang w:val="es-ES" w:eastAsia="en-US"/>
      <w14:ligatures w14:val="standardContextual"/>
    </w:rPr>
  </w:style>
  <w:style w:type="paragraph" w:styleId="Heading3">
    <w:name w:val="heading 3"/>
    <w:basedOn w:val="Normal"/>
    <w:next w:val="Normal"/>
    <w:link w:val="Heading3Char"/>
    <w:uiPriority w:val="9"/>
    <w:semiHidden/>
    <w:unhideWhenUsed/>
    <w:qFormat/>
    <w:rsid w:val="00296BB0"/>
    <w:pPr>
      <w:keepNext/>
      <w:keepLines/>
      <w:widowControl/>
      <w:spacing w:before="160" w:after="80" w:line="278" w:lineRule="auto"/>
      <w:jc w:val="left"/>
      <w:outlineLvl w:val="2"/>
    </w:pPr>
    <w:rPr>
      <w:rFonts w:eastAsiaTheme="majorEastAsia" w:cstheme="majorBidi"/>
      <w:color w:val="0F4761" w:themeColor="accent1" w:themeShade="BF"/>
      <w:sz w:val="28"/>
      <w:szCs w:val="28"/>
      <w:lang w:val="es-ES" w:eastAsia="en-US"/>
      <w14:ligatures w14:val="standardContextual"/>
    </w:rPr>
  </w:style>
  <w:style w:type="paragraph" w:styleId="Heading4">
    <w:name w:val="heading 4"/>
    <w:basedOn w:val="Normal"/>
    <w:next w:val="Normal"/>
    <w:link w:val="Heading4Char"/>
    <w:uiPriority w:val="9"/>
    <w:semiHidden/>
    <w:unhideWhenUsed/>
    <w:qFormat/>
    <w:rsid w:val="00296BB0"/>
    <w:pPr>
      <w:keepNext/>
      <w:keepLines/>
      <w:widowControl/>
      <w:spacing w:before="80" w:after="40" w:line="278" w:lineRule="auto"/>
      <w:jc w:val="left"/>
      <w:outlineLvl w:val="3"/>
    </w:pPr>
    <w:rPr>
      <w:rFonts w:eastAsiaTheme="majorEastAsia" w:cstheme="majorBidi"/>
      <w:i/>
      <w:iCs/>
      <w:color w:val="0F4761" w:themeColor="accent1" w:themeShade="BF"/>
      <w:sz w:val="24"/>
      <w:szCs w:val="24"/>
      <w:lang w:val="es-ES" w:eastAsia="en-US"/>
      <w14:ligatures w14:val="standardContextual"/>
    </w:rPr>
  </w:style>
  <w:style w:type="paragraph" w:styleId="Heading5">
    <w:name w:val="heading 5"/>
    <w:basedOn w:val="Normal"/>
    <w:next w:val="Normal"/>
    <w:link w:val="Heading5Char"/>
    <w:uiPriority w:val="9"/>
    <w:semiHidden/>
    <w:unhideWhenUsed/>
    <w:qFormat/>
    <w:rsid w:val="00296BB0"/>
    <w:pPr>
      <w:keepNext/>
      <w:keepLines/>
      <w:widowControl/>
      <w:spacing w:before="80" w:after="40" w:line="278" w:lineRule="auto"/>
      <w:jc w:val="left"/>
      <w:outlineLvl w:val="4"/>
    </w:pPr>
    <w:rPr>
      <w:rFonts w:eastAsiaTheme="majorEastAsia" w:cstheme="majorBidi"/>
      <w:color w:val="0F4761" w:themeColor="accent1" w:themeShade="BF"/>
      <w:sz w:val="24"/>
      <w:szCs w:val="24"/>
      <w:lang w:val="es-ES" w:eastAsia="en-US"/>
      <w14:ligatures w14:val="standardContextual"/>
    </w:rPr>
  </w:style>
  <w:style w:type="paragraph" w:styleId="Heading6">
    <w:name w:val="heading 6"/>
    <w:basedOn w:val="Normal"/>
    <w:next w:val="Normal"/>
    <w:link w:val="Heading6Char"/>
    <w:uiPriority w:val="9"/>
    <w:semiHidden/>
    <w:unhideWhenUsed/>
    <w:qFormat/>
    <w:rsid w:val="00296BB0"/>
    <w:pPr>
      <w:keepNext/>
      <w:keepLines/>
      <w:widowControl/>
      <w:spacing w:before="40" w:line="278" w:lineRule="auto"/>
      <w:jc w:val="left"/>
      <w:outlineLvl w:val="5"/>
    </w:pPr>
    <w:rPr>
      <w:rFonts w:eastAsiaTheme="majorEastAsia" w:cstheme="majorBidi"/>
      <w:i/>
      <w:iCs/>
      <w:color w:val="595959" w:themeColor="text1" w:themeTint="A6"/>
      <w:sz w:val="24"/>
      <w:szCs w:val="24"/>
      <w:lang w:val="es-ES" w:eastAsia="en-US"/>
      <w14:ligatures w14:val="standardContextual"/>
    </w:rPr>
  </w:style>
  <w:style w:type="paragraph" w:styleId="Heading7">
    <w:name w:val="heading 7"/>
    <w:basedOn w:val="Normal"/>
    <w:next w:val="Normal"/>
    <w:link w:val="Heading7Char"/>
    <w:uiPriority w:val="9"/>
    <w:semiHidden/>
    <w:unhideWhenUsed/>
    <w:qFormat/>
    <w:rsid w:val="00296BB0"/>
    <w:pPr>
      <w:keepNext/>
      <w:keepLines/>
      <w:widowControl/>
      <w:spacing w:before="40" w:line="278" w:lineRule="auto"/>
      <w:jc w:val="left"/>
      <w:outlineLvl w:val="6"/>
    </w:pPr>
    <w:rPr>
      <w:rFonts w:eastAsiaTheme="majorEastAsia" w:cstheme="majorBidi"/>
      <w:color w:val="595959" w:themeColor="text1" w:themeTint="A6"/>
      <w:sz w:val="24"/>
      <w:szCs w:val="24"/>
      <w:lang w:val="es-ES" w:eastAsia="en-US"/>
      <w14:ligatures w14:val="standardContextual"/>
    </w:rPr>
  </w:style>
  <w:style w:type="paragraph" w:styleId="Heading8">
    <w:name w:val="heading 8"/>
    <w:basedOn w:val="Normal"/>
    <w:next w:val="Normal"/>
    <w:link w:val="Heading8Char"/>
    <w:uiPriority w:val="9"/>
    <w:semiHidden/>
    <w:unhideWhenUsed/>
    <w:qFormat/>
    <w:rsid w:val="00296BB0"/>
    <w:pPr>
      <w:keepNext/>
      <w:keepLines/>
      <w:widowControl/>
      <w:spacing w:line="278" w:lineRule="auto"/>
      <w:jc w:val="left"/>
      <w:outlineLvl w:val="7"/>
    </w:pPr>
    <w:rPr>
      <w:rFonts w:eastAsiaTheme="majorEastAsia" w:cstheme="majorBidi"/>
      <w:i/>
      <w:iCs/>
      <w:color w:val="272727" w:themeColor="text1" w:themeTint="D8"/>
      <w:sz w:val="24"/>
      <w:szCs w:val="24"/>
      <w:lang w:val="es-ES" w:eastAsia="en-US"/>
      <w14:ligatures w14:val="standardContextual"/>
    </w:rPr>
  </w:style>
  <w:style w:type="paragraph" w:styleId="Heading9">
    <w:name w:val="heading 9"/>
    <w:basedOn w:val="Normal"/>
    <w:next w:val="Normal"/>
    <w:link w:val="Heading9Char"/>
    <w:uiPriority w:val="9"/>
    <w:semiHidden/>
    <w:unhideWhenUsed/>
    <w:qFormat/>
    <w:rsid w:val="00296BB0"/>
    <w:pPr>
      <w:keepNext/>
      <w:keepLines/>
      <w:widowControl/>
      <w:spacing w:line="278" w:lineRule="auto"/>
      <w:jc w:val="left"/>
      <w:outlineLvl w:val="8"/>
    </w:pPr>
    <w:rPr>
      <w:rFonts w:eastAsiaTheme="majorEastAsia" w:cstheme="majorBidi"/>
      <w:color w:val="272727" w:themeColor="text1" w:themeTint="D8"/>
      <w:sz w:val="24"/>
      <w:szCs w:val="24"/>
      <w:lang w:val="es-E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6BB0"/>
    <w:rPr>
      <w:rFonts w:asciiTheme="majorHAnsi" w:eastAsiaTheme="majorEastAsia" w:hAnsiTheme="majorHAnsi" w:cstheme="majorBidi"/>
      <w:color w:val="0F4761" w:themeColor="accent1" w:themeShade="BF"/>
      <w:sz w:val="40"/>
      <w:szCs w:val="40"/>
      <w:lang w:val="es-ES"/>
    </w:rPr>
  </w:style>
  <w:style w:type="character" w:customStyle="1" w:styleId="Heading2Char">
    <w:name w:val="Heading 2 Char"/>
    <w:basedOn w:val="DefaultParagraphFont"/>
    <w:link w:val="Heading2"/>
    <w:uiPriority w:val="9"/>
    <w:semiHidden/>
    <w:rsid w:val="00296BB0"/>
    <w:rPr>
      <w:rFonts w:asciiTheme="majorHAnsi" w:eastAsiaTheme="majorEastAsia" w:hAnsiTheme="majorHAnsi" w:cstheme="majorBidi"/>
      <w:color w:val="0F4761" w:themeColor="accent1" w:themeShade="BF"/>
      <w:sz w:val="32"/>
      <w:szCs w:val="32"/>
      <w:lang w:val="es-ES"/>
    </w:rPr>
  </w:style>
  <w:style w:type="character" w:customStyle="1" w:styleId="Heading3Char">
    <w:name w:val="Heading 3 Char"/>
    <w:basedOn w:val="DefaultParagraphFont"/>
    <w:link w:val="Heading3"/>
    <w:uiPriority w:val="9"/>
    <w:semiHidden/>
    <w:rsid w:val="00296BB0"/>
    <w:rPr>
      <w:rFonts w:eastAsiaTheme="majorEastAsia" w:cstheme="majorBidi"/>
      <w:color w:val="0F4761" w:themeColor="accent1" w:themeShade="BF"/>
      <w:sz w:val="28"/>
      <w:szCs w:val="28"/>
      <w:lang w:val="es-ES"/>
    </w:rPr>
  </w:style>
  <w:style w:type="character" w:customStyle="1" w:styleId="Heading4Char">
    <w:name w:val="Heading 4 Char"/>
    <w:basedOn w:val="DefaultParagraphFont"/>
    <w:link w:val="Heading4"/>
    <w:uiPriority w:val="9"/>
    <w:semiHidden/>
    <w:rsid w:val="00296BB0"/>
    <w:rPr>
      <w:rFonts w:eastAsiaTheme="majorEastAsia" w:cstheme="majorBidi"/>
      <w:i/>
      <w:iCs/>
      <w:color w:val="0F4761" w:themeColor="accent1" w:themeShade="BF"/>
      <w:lang w:val="es-ES"/>
    </w:rPr>
  </w:style>
  <w:style w:type="character" w:customStyle="1" w:styleId="Heading5Char">
    <w:name w:val="Heading 5 Char"/>
    <w:basedOn w:val="DefaultParagraphFont"/>
    <w:link w:val="Heading5"/>
    <w:uiPriority w:val="9"/>
    <w:semiHidden/>
    <w:rsid w:val="00296BB0"/>
    <w:rPr>
      <w:rFonts w:eastAsiaTheme="majorEastAsia" w:cstheme="majorBidi"/>
      <w:color w:val="0F4761" w:themeColor="accent1" w:themeShade="BF"/>
      <w:lang w:val="es-ES"/>
    </w:rPr>
  </w:style>
  <w:style w:type="character" w:customStyle="1" w:styleId="Heading6Char">
    <w:name w:val="Heading 6 Char"/>
    <w:basedOn w:val="DefaultParagraphFont"/>
    <w:link w:val="Heading6"/>
    <w:uiPriority w:val="9"/>
    <w:semiHidden/>
    <w:rsid w:val="00296BB0"/>
    <w:rPr>
      <w:rFonts w:eastAsiaTheme="majorEastAsia" w:cstheme="majorBidi"/>
      <w:i/>
      <w:iCs/>
      <w:color w:val="595959" w:themeColor="text1" w:themeTint="A6"/>
      <w:lang w:val="es-ES"/>
    </w:rPr>
  </w:style>
  <w:style w:type="character" w:customStyle="1" w:styleId="Heading7Char">
    <w:name w:val="Heading 7 Char"/>
    <w:basedOn w:val="DefaultParagraphFont"/>
    <w:link w:val="Heading7"/>
    <w:uiPriority w:val="9"/>
    <w:semiHidden/>
    <w:rsid w:val="00296BB0"/>
    <w:rPr>
      <w:rFonts w:eastAsiaTheme="majorEastAsia" w:cstheme="majorBidi"/>
      <w:color w:val="595959" w:themeColor="text1" w:themeTint="A6"/>
      <w:lang w:val="es-ES"/>
    </w:rPr>
  </w:style>
  <w:style w:type="character" w:customStyle="1" w:styleId="Heading8Char">
    <w:name w:val="Heading 8 Char"/>
    <w:basedOn w:val="DefaultParagraphFont"/>
    <w:link w:val="Heading8"/>
    <w:uiPriority w:val="9"/>
    <w:semiHidden/>
    <w:rsid w:val="00296BB0"/>
    <w:rPr>
      <w:rFonts w:eastAsiaTheme="majorEastAsia" w:cstheme="majorBidi"/>
      <w:i/>
      <w:iCs/>
      <w:color w:val="272727" w:themeColor="text1" w:themeTint="D8"/>
      <w:lang w:val="es-ES"/>
    </w:rPr>
  </w:style>
  <w:style w:type="character" w:customStyle="1" w:styleId="Heading9Char">
    <w:name w:val="Heading 9 Char"/>
    <w:basedOn w:val="DefaultParagraphFont"/>
    <w:link w:val="Heading9"/>
    <w:uiPriority w:val="9"/>
    <w:semiHidden/>
    <w:rsid w:val="00296BB0"/>
    <w:rPr>
      <w:rFonts w:eastAsiaTheme="majorEastAsia" w:cstheme="majorBidi"/>
      <w:color w:val="272727" w:themeColor="text1" w:themeTint="D8"/>
      <w:lang w:val="es-ES"/>
    </w:rPr>
  </w:style>
  <w:style w:type="paragraph" w:styleId="Title">
    <w:name w:val="Title"/>
    <w:basedOn w:val="Normal"/>
    <w:next w:val="Normal"/>
    <w:link w:val="TitleChar"/>
    <w:uiPriority w:val="10"/>
    <w:qFormat/>
    <w:rsid w:val="00296BB0"/>
    <w:pPr>
      <w:widowControl/>
      <w:spacing w:after="80"/>
      <w:contextualSpacing/>
      <w:jc w:val="left"/>
    </w:pPr>
    <w:rPr>
      <w:rFonts w:asciiTheme="majorHAnsi" w:eastAsiaTheme="majorEastAsia" w:hAnsiTheme="majorHAnsi" w:cstheme="majorBidi"/>
      <w:spacing w:val="-10"/>
      <w:kern w:val="28"/>
      <w:sz w:val="56"/>
      <w:szCs w:val="56"/>
      <w:lang w:val="es-ES" w:eastAsia="en-US"/>
      <w14:ligatures w14:val="standardContextual"/>
    </w:rPr>
  </w:style>
  <w:style w:type="character" w:customStyle="1" w:styleId="TitleChar">
    <w:name w:val="Title Char"/>
    <w:basedOn w:val="DefaultParagraphFont"/>
    <w:link w:val="Title"/>
    <w:uiPriority w:val="10"/>
    <w:rsid w:val="00296BB0"/>
    <w:rPr>
      <w:rFonts w:asciiTheme="majorHAnsi" w:eastAsiaTheme="majorEastAsia" w:hAnsiTheme="majorHAnsi" w:cstheme="majorBidi"/>
      <w:spacing w:val="-10"/>
      <w:kern w:val="28"/>
      <w:sz w:val="56"/>
      <w:szCs w:val="56"/>
      <w:lang w:val="es-ES"/>
    </w:rPr>
  </w:style>
  <w:style w:type="paragraph" w:styleId="Subtitle">
    <w:name w:val="Subtitle"/>
    <w:basedOn w:val="Normal"/>
    <w:next w:val="Normal"/>
    <w:link w:val="SubtitleChar"/>
    <w:uiPriority w:val="11"/>
    <w:qFormat/>
    <w:rsid w:val="00296BB0"/>
    <w:pPr>
      <w:widowControl/>
      <w:numPr>
        <w:ilvl w:val="1"/>
      </w:numPr>
      <w:spacing w:after="160" w:line="278" w:lineRule="auto"/>
      <w:jc w:val="left"/>
    </w:pPr>
    <w:rPr>
      <w:rFonts w:eastAsiaTheme="majorEastAsia" w:cstheme="majorBidi"/>
      <w:color w:val="595959" w:themeColor="text1" w:themeTint="A6"/>
      <w:spacing w:val="15"/>
      <w:sz w:val="28"/>
      <w:szCs w:val="28"/>
      <w:lang w:val="es-ES" w:eastAsia="en-US"/>
      <w14:ligatures w14:val="standardContextual"/>
    </w:rPr>
  </w:style>
  <w:style w:type="character" w:customStyle="1" w:styleId="SubtitleChar">
    <w:name w:val="Subtitle Char"/>
    <w:basedOn w:val="DefaultParagraphFont"/>
    <w:link w:val="Subtitle"/>
    <w:uiPriority w:val="11"/>
    <w:rsid w:val="00296BB0"/>
    <w:rPr>
      <w:rFonts w:eastAsiaTheme="majorEastAsia" w:cstheme="majorBidi"/>
      <w:color w:val="595959" w:themeColor="text1" w:themeTint="A6"/>
      <w:spacing w:val="15"/>
      <w:sz w:val="28"/>
      <w:szCs w:val="28"/>
      <w:lang w:val="es-ES"/>
    </w:rPr>
  </w:style>
  <w:style w:type="paragraph" w:styleId="Quote">
    <w:name w:val="Quote"/>
    <w:basedOn w:val="Normal"/>
    <w:next w:val="Normal"/>
    <w:link w:val="QuoteChar"/>
    <w:uiPriority w:val="29"/>
    <w:qFormat/>
    <w:rsid w:val="00296BB0"/>
    <w:pPr>
      <w:widowControl/>
      <w:spacing w:before="160" w:after="160" w:line="278" w:lineRule="auto"/>
      <w:jc w:val="center"/>
    </w:pPr>
    <w:rPr>
      <w:rFonts w:eastAsiaTheme="minorHAnsi"/>
      <w:i/>
      <w:iCs/>
      <w:color w:val="404040" w:themeColor="text1" w:themeTint="BF"/>
      <w:sz w:val="24"/>
      <w:szCs w:val="24"/>
      <w:lang w:val="es-ES" w:eastAsia="en-US"/>
      <w14:ligatures w14:val="standardContextual"/>
    </w:rPr>
  </w:style>
  <w:style w:type="character" w:customStyle="1" w:styleId="QuoteChar">
    <w:name w:val="Quote Char"/>
    <w:basedOn w:val="DefaultParagraphFont"/>
    <w:link w:val="Quote"/>
    <w:uiPriority w:val="29"/>
    <w:rsid w:val="00296BB0"/>
    <w:rPr>
      <w:i/>
      <w:iCs/>
      <w:color w:val="404040" w:themeColor="text1" w:themeTint="BF"/>
      <w:lang w:val="es-ES"/>
    </w:rPr>
  </w:style>
  <w:style w:type="paragraph" w:styleId="ListParagraph">
    <w:name w:val="List Paragraph"/>
    <w:basedOn w:val="Normal"/>
    <w:uiPriority w:val="99"/>
    <w:qFormat/>
    <w:rsid w:val="00296BB0"/>
    <w:pPr>
      <w:widowControl/>
      <w:spacing w:after="160" w:line="278" w:lineRule="auto"/>
      <w:ind w:left="720"/>
      <w:contextualSpacing/>
      <w:jc w:val="left"/>
    </w:pPr>
    <w:rPr>
      <w:rFonts w:eastAsiaTheme="minorHAnsi"/>
      <w:sz w:val="24"/>
      <w:szCs w:val="24"/>
      <w:lang w:val="es-ES" w:eastAsia="en-US"/>
      <w14:ligatures w14:val="standardContextual"/>
    </w:rPr>
  </w:style>
  <w:style w:type="character" w:styleId="IntenseEmphasis">
    <w:name w:val="Intense Emphasis"/>
    <w:basedOn w:val="DefaultParagraphFont"/>
    <w:uiPriority w:val="21"/>
    <w:qFormat/>
    <w:rsid w:val="00296BB0"/>
    <w:rPr>
      <w:i/>
      <w:iCs/>
      <w:color w:val="0F4761" w:themeColor="accent1" w:themeShade="BF"/>
    </w:rPr>
  </w:style>
  <w:style w:type="paragraph" w:styleId="IntenseQuote">
    <w:name w:val="Intense Quote"/>
    <w:basedOn w:val="Normal"/>
    <w:next w:val="Normal"/>
    <w:link w:val="IntenseQuoteChar"/>
    <w:uiPriority w:val="30"/>
    <w:qFormat/>
    <w:rsid w:val="00296BB0"/>
    <w:pPr>
      <w:widowControl/>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sz w:val="24"/>
      <w:szCs w:val="24"/>
      <w:lang w:val="es-ES" w:eastAsia="en-US"/>
      <w14:ligatures w14:val="standardContextual"/>
    </w:rPr>
  </w:style>
  <w:style w:type="character" w:customStyle="1" w:styleId="IntenseQuoteChar">
    <w:name w:val="Intense Quote Char"/>
    <w:basedOn w:val="DefaultParagraphFont"/>
    <w:link w:val="IntenseQuote"/>
    <w:uiPriority w:val="30"/>
    <w:rsid w:val="00296BB0"/>
    <w:rPr>
      <w:i/>
      <w:iCs/>
      <w:color w:val="0F4761" w:themeColor="accent1" w:themeShade="BF"/>
      <w:lang w:val="es-ES"/>
    </w:rPr>
  </w:style>
  <w:style w:type="character" w:styleId="IntenseReference">
    <w:name w:val="Intense Reference"/>
    <w:basedOn w:val="DefaultParagraphFont"/>
    <w:uiPriority w:val="32"/>
    <w:qFormat/>
    <w:rsid w:val="00296BB0"/>
    <w:rPr>
      <w:b/>
      <w:bCs/>
      <w:smallCaps/>
      <w:color w:val="0F4761" w:themeColor="accent1" w:themeShade="BF"/>
      <w:spacing w:val="5"/>
    </w:rPr>
  </w:style>
  <w:style w:type="paragraph" w:styleId="NormalWeb">
    <w:name w:val="Normal (Web)"/>
    <w:basedOn w:val="Normal"/>
    <w:uiPriority w:val="99"/>
    <w:unhideWhenUsed/>
    <w:rsid w:val="007C20C2"/>
    <w:pPr>
      <w:widowControl/>
      <w:spacing w:before="100" w:beforeAutospacing="1" w:after="100" w:afterAutospacing="1"/>
      <w:jc w:val="left"/>
    </w:pPr>
    <w:rPr>
      <w:rFonts w:ascii="Times New Roman" w:eastAsia="Times New Roman" w:hAnsi="Times New Roman" w:cs="Times New Roman"/>
      <w:kern w:val="0"/>
      <w:sz w:val="24"/>
      <w:szCs w:val="24"/>
    </w:rPr>
  </w:style>
  <w:style w:type="paragraph" w:customStyle="1" w:styleId="Default">
    <w:name w:val="Default"/>
    <w:rsid w:val="007C20C2"/>
    <w:pPr>
      <w:autoSpaceDE w:val="0"/>
      <w:autoSpaceDN w:val="0"/>
      <w:adjustRightInd w:val="0"/>
      <w:spacing w:after="0" w:line="240" w:lineRule="auto"/>
    </w:pPr>
    <w:rPr>
      <w:rFonts w:ascii="Univers 47 CondensedLight" w:eastAsia="SimSun" w:hAnsi="Univers 47 CondensedLight" w:cs="Univers 47 CondensedLight"/>
      <w:color w:val="000000"/>
      <w:kern w:val="0"/>
      <w:lang w:val="en-US"/>
      <w14:ligatures w14:val="none"/>
    </w:rPr>
  </w:style>
  <w:style w:type="character" w:customStyle="1" w:styleId="A4">
    <w:name w:val="A4"/>
    <w:uiPriority w:val="99"/>
    <w:rsid w:val="007C20C2"/>
    <w:rPr>
      <w:rFonts w:cs="Univers 47 CondensedLight"/>
      <w:b/>
      <w:bCs/>
      <w:color w:val="33638C"/>
      <w:sz w:val="70"/>
      <w:szCs w:val="70"/>
    </w:rPr>
  </w:style>
  <w:style w:type="paragraph" w:styleId="Footer">
    <w:name w:val="footer"/>
    <w:basedOn w:val="Normal"/>
    <w:link w:val="FooterChar"/>
    <w:uiPriority w:val="99"/>
    <w:unhideWhenUsed/>
    <w:rsid w:val="00FE4830"/>
    <w:pPr>
      <w:tabs>
        <w:tab w:val="center" w:pos="4680"/>
        <w:tab w:val="right" w:pos="9360"/>
      </w:tabs>
    </w:pPr>
  </w:style>
  <w:style w:type="character" w:customStyle="1" w:styleId="FooterChar">
    <w:name w:val="Footer Char"/>
    <w:basedOn w:val="DefaultParagraphFont"/>
    <w:link w:val="Footer"/>
    <w:uiPriority w:val="99"/>
    <w:rsid w:val="00FE4830"/>
    <w:rPr>
      <w:rFonts w:eastAsiaTheme="minorEastAsia"/>
      <w:sz w:val="21"/>
      <w:szCs w:val="22"/>
      <w:lang w:val="en-US" w:eastAsia="zh-CN"/>
      <w14:ligatures w14:val="none"/>
    </w:rPr>
  </w:style>
  <w:style w:type="character" w:styleId="PageNumber">
    <w:name w:val="page number"/>
    <w:basedOn w:val="DefaultParagraphFont"/>
    <w:uiPriority w:val="99"/>
    <w:semiHidden/>
    <w:unhideWhenUsed/>
    <w:rsid w:val="00FE48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12</Pages>
  <Words>4661</Words>
  <Characters>24336</Characters>
  <Application>Microsoft Office Word</Application>
  <DocSecurity>0</DocSecurity>
  <Lines>496</Lines>
  <Paragraphs>329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stallings</dc:creator>
  <cp:keywords/>
  <dc:description/>
  <cp:lastModifiedBy>barbara stallings</cp:lastModifiedBy>
  <cp:revision>29</cp:revision>
  <dcterms:created xsi:type="dcterms:W3CDTF">2026-08-06T20:37:00Z</dcterms:created>
  <dcterms:modified xsi:type="dcterms:W3CDTF">2026-08-06T23:11:00Z</dcterms:modified>
</cp:coreProperties>
</file>